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B1810" w14:textId="77777777" w:rsidR="00A85C09" w:rsidRPr="00276928" w:rsidRDefault="00F74E60" w:rsidP="008B040A">
      <w:pPr>
        <w:spacing w:after="0" w:line="480" w:lineRule="auto"/>
        <w:jc w:val="center"/>
        <w:rPr>
          <w:rFonts w:ascii="Arial" w:hAnsi="Arial" w:cs="Arial"/>
          <w:b/>
          <w:sz w:val="20"/>
          <w:szCs w:val="20"/>
        </w:rPr>
      </w:pPr>
      <w:r w:rsidRPr="00276928">
        <w:rPr>
          <w:rFonts w:ascii="Arial" w:hAnsi="Arial" w:cs="Arial"/>
          <w:b/>
          <w:noProof/>
          <w:sz w:val="20"/>
          <w:szCs w:val="20"/>
          <w:lang w:val="nl-BE" w:eastAsia="nl-BE"/>
        </w:rPr>
        <w:drawing>
          <wp:inline distT="0" distB="0" distL="0" distR="0" wp14:anchorId="41D00240" wp14:editId="63F33ABF">
            <wp:extent cx="4446390" cy="1055077"/>
            <wp:effectExtent l="57150" t="0" r="49530" b="1073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9712" cy="1074848"/>
                    </a:xfrm>
                    <a:prstGeom prst="rect">
                      <a:avLst/>
                    </a:prstGeom>
                    <a:blipFill dpi="0" rotWithShape="1">
                      <a:blip r:embed="rId9">
                        <a:alphaModFix amt="20000"/>
                      </a:blip>
                      <a:srcRect/>
                      <a:stretch>
                        <a:fillRect/>
                      </a:stretch>
                    </a:blipFill>
                    <a:ln>
                      <a:noFill/>
                    </a:ln>
                    <a:effectLst>
                      <a:outerShdw blurRad="50800" dist="50800" dir="5400000" algn="ctr" rotWithShape="0">
                        <a:srgbClr val="000000">
                          <a:alpha val="20000"/>
                        </a:srgbClr>
                      </a:outerShdw>
                    </a:effectLst>
                  </pic:spPr>
                </pic:pic>
              </a:graphicData>
            </a:graphic>
          </wp:inline>
        </w:drawing>
      </w:r>
    </w:p>
    <w:p w14:paraId="74F6EBCF" w14:textId="77777777" w:rsidR="00CC7FE2" w:rsidRPr="00276928" w:rsidRDefault="00CC7FE2" w:rsidP="008B040A">
      <w:pPr>
        <w:spacing w:after="0" w:line="260" w:lineRule="exact"/>
        <w:jc w:val="both"/>
        <w:rPr>
          <w:rFonts w:ascii="Arial" w:hAnsi="Arial" w:cs="Arial"/>
          <w:b/>
          <w:sz w:val="20"/>
          <w:szCs w:val="20"/>
        </w:rPr>
      </w:pPr>
    </w:p>
    <w:p w14:paraId="3FC167C6" w14:textId="77777777" w:rsidR="00CC7FE2" w:rsidRPr="00276928" w:rsidRDefault="00CC7FE2" w:rsidP="008B040A">
      <w:pPr>
        <w:spacing w:after="0" w:line="260" w:lineRule="exact"/>
        <w:jc w:val="both"/>
        <w:rPr>
          <w:rFonts w:ascii="Arial" w:hAnsi="Arial" w:cs="Arial"/>
          <w:b/>
          <w:sz w:val="20"/>
          <w:szCs w:val="20"/>
        </w:rPr>
      </w:pPr>
    </w:p>
    <w:p w14:paraId="79B6EF44" w14:textId="77777777" w:rsidR="00CC7FE2" w:rsidRPr="00276928" w:rsidRDefault="00CC7FE2" w:rsidP="008B040A">
      <w:pPr>
        <w:spacing w:after="0" w:line="260" w:lineRule="exact"/>
        <w:jc w:val="both"/>
        <w:rPr>
          <w:rFonts w:ascii="Arial" w:hAnsi="Arial" w:cs="Arial"/>
          <w:b/>
          <w:sz w:val="20"/>
          <w:szCs w:val="20"/>
        </w:rPr>
      </w:pPr>
    </w:p>
    <w:p w14:paraId="7A0609D2" w14:textId="77777777" w:rsidR="00893056" w:rsidRPr="00276928" w:rsidRDefault="00893056" w:rsidP="008B040A">
      <w:pPr>
        <w:spacing w:after="0" w:line="260" w:lineRule="exact"/>
        <w:jc w:val="both"/>
        <w:rPr>
          <w:rFonts w:ascii="Arial" w:hAnsi="Arial" w:cs="Arial"/>
          <w:b/>
          <w:sz w:val="20"/>
          <w:szCs w:val="20"/>
        </w:rPr>
      </w:pPr>
    </w:p>
    <w:p w14:paraId="54B3C2E3" w14:textId="77777777" w:rsidR="00893056" w:rsidRPr="00276928" w:rsidRDefault="00893056" w:rsidP="008B040A">
      <w:pPr>
        <w:spacing w:after="0" w:line="260" w:lineRule="exact"/>
        <w:jc w:val="both"/>
        <w:rPr>
          <w:rFonts w:ascii="Arial" w:hAnsi="Arial" w:cs="Arial"/>
          <w:b/>
          <w:sz w:val="20"/>
          <w:szCs w:val="20"/>
        </w:rPr>
      </w:pPr>
    </w:p>
    <w:p w14:paraId="0F485336" w14:textId="77777777" w:rsidR="008B040A" w:rsidRPr="00276928" w:rsidRDefault="008B040A" w:rsidP="008B040A">
      <w:pPr>
        <w:spacing w:after="0" w:line="260" w:lineRule="exact"/>
        <w:jc w:val="both"/>
        <w:rPr>
          <w:rFonts w:ascii="Arial" w:hAnsi="Arial" w:cs="Arial"/>
          <w:b/>
          <w:sz w:val="20"/>
          <w:szCs w:val="20"/>
        </w:rPr>
      </w:pPr>
    </w:p>
    <w:p w14:paraId="64AD02CD" w14:textId="77777777" w:rsidR="008B040A" w:rsidRPr="00276928" w:rsidRDefault="008B040A" w:rsidP="008B040A">
      <w:pPr>
        <w:spacing w:after="0" w:line="260" w:lineRule="exact"/>
        <w:jc w:val="both"/>
        <w:rPr>
          <w:rFonts w:ascii="Arial" w:hAnsi="Arial" w:cs="Arial"/>
          <w:b/>
          <w:sz w:val="20"/>
          <w:szCs w:val="20"/>
        </w:rPr>
      </w:pPr>
    </w:p>
    <w:p w14:paraId="5C51578D" w14:textId="77777777" w:rsidR="008B040A" w:rsidRPr="00276928" w:rsidRDefault="008B040A" w:rsidP="008B040A">
      <w:pPr>
        <w:spacing w:after="0" w:line="260" w:lineRule="exact"/>
        <w:jc w:val="both"/>
        <w:rPr>
          <w:rFonts w:ascii="Arial" w:hAnsi="Arial" w:cs="Arial"/>
          <w:b/>
          <w:sz w:val="20"/>
          <w:szCs w:val="20"/>
        </w:rPr>
      </w:pPr>
    </w:p>
    <w:p w14:paraId="37989756" w14:textId="77777777" w:rsidR="00A85C09" w:rsidRPr="00276928" w:rsidRDefault="00A85C09" w:rsidP="008B040A">
      <w:pPr>
        <w:spacing w:after="0" w:line="260" w:lineRule="exact"/>
        <w:jc w:val="center"/>
        <w:rPr>
          <w:rFonts w:ascii="Arial" w:hAnsi="Arial" w:cs="Arial"/>
          <w:b/>
          <w:sz w:val="20"/>
          <w:szCs w:val="20"/>
        </w:rPr>
      </w:pPr>
    </w:p>
    <w:p w14:paraId="73F29348" w14:textId="77777777" w:rsidR="00A85C09" w:rsidRPr="00276928" w:rsidRDefault="00A85C09" w:rsidP="008B040A">
      <w:pPr>
        <w:spacing w:after="0" w:line="260" w:lineRule="exact"/>
        <w:jc w:val="both"/>
        <w:rPr>
          <w:rFonts w:ascii="Arial" w:hAnsi="Arial" w:cs="Arial"/>
          <w:b/>
          <w:sz w:val="20"/>
          <w:szCs w:val="20"/>
        </w:rPr>
      </w:pPr>
    </w:p>
    <w:p w14:paraId="3C093794" w14:textId="77777777" w:rsidR="00666FAA" w:rsidRPr="00276928" w:rsidRDefault="007444C2" w:rsidP="008B040A">
      <w:pPr>
        <w:spacing w:after="0" w:line="260" w:lineRule="exact"/>
        <w:jc w:val="center"/>
        <w:rPr>
          <w:rFonts w:ascii="Arial" w:hAnsi="Arial" w:cs="Arial"/>
          <w:b/>
          <w:sz w:val="28"/>
          <w:szCs w:val="28"/>
        </w:rPr>
      </w:pPr>
      <w:r w:rsidRPr="00276928">
        <w:rPr>
          <w:rFonts w:ascii="Arial" w:hAnsi="Arial" w:cs="Arial"/>
          <w:b/>
          <w:sz w:val="28"/>
          <w:szCs w:val="28"/>
        </w:rPr>
        <w:t>INSTITUT DE FORMATION SYNDICALE INTERNATIONALE</w:t>
      </w:r>
      <w:r w:rsidR="00E14438" w:rsidRPr="00276928">
        <w:rPr>
          <w:rFonts w:ascii="Arial" w:hAnsi="Arial" w:cs="Arial"/>
          <w:b/>
          <w:sz w:val="28"/>
          <w:szCs w:val="28"/>
        </w:rPr>
        <w:t xml:space="preserve"> </w:t>
      </w:r>
    </w:p>
    <w:p w14:paraId="48A5FD82" w14:textId="77777777" w:rsidR="00666FAA" w:rsidRPr="00276928" w:rsidRDefault="007444C2" w:rsidP="008B040A">
      <w:pPr>
        <w:spacing w:after="0" w:line="260" w:lineRule="exact"/>
        <w:jc w:val="center"/>
        <w:rPr>
          <w:rFonts w:ascii="Arial" w:hAnsi="Arial" w:cs="Arial"/>
          <w:b/>
          <w:sz w:val="28"/>
          <w:szCs w:val="28"/>
        </w:rPr>
      </w:pPr>
      <w:r w:rsidRPr="00276928">
        <w:rPr>
          <w:rFonts w:ascii="Arial" w:hAnsi="Arial" w:cs="Arial"/>
          <w:b/>
          <w:sz w:val="28"/>
          <w:szCs w:val="28"/>
        </w:rPr>
        <w:br/>
      </w:r>
      <w:r w:rsidR="00271FEB" w:rsidRPr="00276928">
        <w:rPr>
          <w:rFonts w:ascii="Arial" w:hAnsi="Arial" w:cs="Arial"/>
          <w:b/>
          <w:sz w:val="28"/>
          <w:szCs w:val="28"/>
        </w:rPr>
        <w:t xml:space="preserve">IFSI </w:t>
      </w:r>
      <w:r w:rsidR="00B94E62" w:rsidRPr="00276928">
        <w:rPr>
          <w:rFonts w:ascii="Arial" w:hAnsi="Arial" w:cs="Arial"/>
          <w:b/>
          <w:sz w:val="28"/>
          <w:szCs w:val="28"/>
        </w:rPr>
        <w:t>ASBL</w:t>
      </w:r>
    </w:p>
    <w:p w14:paraId="22FB4EC7" w14:textId="77777777" w:rsidR="008B040A" w:rsidRPr="00276928" w:rsidRDefault="008B040A" w:rsidP="008B040A">
      <w:pPr>
        <w:spacing w:after="0" w:line="260" w:lineRule="exact"/>
        <w:jc w:val="center"/>
        <w:rPr>
          <w:rFonts w:ascii="Arial" w:hAnsi="Arial" w:cs="Arial"/>
          <w:b/>
          <w:sz w:val="28"/>
          <w:szCs w:val="28"/>
        </w:rPr>
      </w:pPr>
    </w:p>
    <w:p w14:paraId="1E09E703" w14:textId="77777777" w:rsidR="00A85C09" w:rsidRPr="00276928" w:rsidRDefault="00B94E62" w:rsidP="008B040A">
      <w:pPr>
        <w:spacing w:after="0" w:line="260" w:lineRule="exact"/>
        <w:jc w:val="center"/>
        <w:rPr>
          <w:rFonts w:ascii="Arial" w:hAnsi="Arial" w:cs="Arial"/>
          <w:b/>
          <w:sz w:val="28"/>
          <w:szCs w:val="28"/>
        </w:rPr>
      </w:pPr>
      <w:r w:rsidRPr="00276928">
        <w:rPr>
          <w:rFonts w:ascii="Arial" w:hAnsi="Arial" w:cs="Arial"/>
          <w:b/>
          <w:sz w:val="28"/>
          <w:szCs w:val="28"/>
        </w:rPr>
        <w:br/>
      </w:r>
      <w:r w:rsidR="00AF6E87" w:rsidRPr="00276928">
        <w:rPr>
          <w:rFonts w:ascii="Arial" w:hAnsi="Arial" w:cs="Arial"/>
          <w:b/>
          <w:color w:val="FF0000"/>
          <w:sz w:val="28"/>
          <w:szCs w:val="28"/>
        </w:rPr>
        <w:t xml:space="preserve">RAPPORT </w:t>
      </w:r>
      <w:r w:rsidR="00353A6B" w:rsidRPr="00276928">
        <w:rPr>
          <w:rFonts w:ascii="Arial" w:hAnsi="Arial" w:cs="Arial"/>
          <w:b/>
          <w:color w:val="FF0000"/>
          <w:sz w:val="28"/>
          <w:szCs w:val="28"/>
        </w:rPr>
        <w:t>D</w:t>
      </w:r>
      <w:r w:rsidR="00A85C09" w:rsidRPr="00276928">
        <w:rPr>
          <w:rFonts w:ascii="Arial" w:hAnsi="Arial" w:cs="Arial"/>
          <w:b/>
          <w:color w:val="FF0000"/>
          <w:sz w:val="28"/>
          <w:szCs w:val="28"/>
        </w:rPr>
        <w:t xml:space="preserve">’ACTIVITES </w:t>
      </w:r>
      <w:r w:rsidR="008F7381" w:rsidRPr="00276928">
        <w:rPr>
          <w:rFonts w:ascii="Arial" w:hAnsi="Arial" w:cs="Arial"/>
          <w:b/>
          <w:color w:val="FF0000"/>
          <w:sz w:val="28"/>
          <w:szCs w:val="28"/>
        </w:rPr>
        <w:t>2019</w:t>
      </w:r>
    </w:p>
    <w:p w14:paraId="7CF012D6" w14:textId="77777777" w:rsidR="006924BF" w:rsidRPr="00276928" w:rsidRDefault="006924BF" w:rsidP="008B040A">
      <w:pPr>
        <w:spacing w:after="0" w:line="260" w:lineRule="exact"/>
        <w:rPr>
          <w:rFonts w:ascii="Arial" w:hAnsi="Arial" w:cs="Arial"/>
          <w:sz w:val="28"/>
          <w:szCs w:val="28"/>
          <w:lang w:val="fr-FR" w:eastAsia="nl-BE"/>
        </w:rPr>
      </w:pPr>
    </w:p>
    <w:p w14:paraId="210F9727" w14:textId="77777777" w:rsidR="008B040A" w:rsidRPr="00276928" w:rsidRDefault="008B040A" w:rsidP="008B040A">
      <w:pPr>
        <w:spacing w:after="0" w:line="260" w:lineRule="exact"/>
        <w:rPr>
          <w:rFonts w:ascii="Arial" w:hAnsi="Arial" w:cs="Arial"/>
          <w:sz w:val="28"/>
          <w:szCs w:val="28"/>
          <w:lang w:val="fr-FR" w:eastAsia="nl-BE"/>
        </w:rPr>
      </w:pPr>
    </w:p>
    <w:p w14:paraId="6E266CEF" w14:textId="77777777" w:rsidR="008B040A" w:rsidRPr="00276928" w:rsidRDefault="008B040A" w:rsidP="008B040A">
      <w:pPr>
        <w:spacing w:after="0" w:line="260" w:lineRule="exact"/>
        <w:rPr>
          <w:rFonts w:ascii="Arial" w:hAnsi="Arial" w:cs="Arial"/>
          <w:sz w:val="28"/>
          <w:szCs w:val="28"/>
          <w:lang w:val="fr-FR" w:eastAsia="nl-BE"/>
        </w:rPr>
      </w:pPr>
    </w:p>
    <w:p w14:paraId="532E0EC0" w14:textId="77777777" w:rsidR="008B040A" w:rsidRPr="00276928" w:rsidRDefault="008B040A" w:rsidP="008B040A">
      <w:pPr>
        <w:spacing w:after="0" w:line="260" w:lineRule="exact"/>
        <w:rPr>
          <w:rFonts w:ascii="Arial" w:hAnsi="Arial" w:cs="Arial"/>
          <w:sz w:val="28"/>
          <w:szCs w:val="28"/>
          <w:lang w:val="fr-FR" w:eastAsia="nl-BE"/>
        </w:rPr>
      </w:pPr>
    </w:p>
    <w:p w14:paraId="28F8B464" w14:textId="77777777" w:rsidR="008B040A" w:rsidRPr="00276928" w:rsidRDefault="008B040A" w:rsidP="008B040A">
      <w:pPr>
        <w:spacing w:after="0" w:line="260" w:lineRule="exact"/>
        <w:rPr>
          <w:rFonts w:ascii="Arial" w:hAnsi="Arial" w:cs="Arial"/>
          <w:sz w:val="20"/>
          <w:szCs w:val="20"/>
          <w:lang w:val="fr-FR" w:eastAsia="nl-BE"/>
        </w:rPr>
      </w:pPr>
    </w:p>
    <w:p w14:paraId="682D3598" w14:textId="77777777" w:rsidR="008B040A" w:rsidRPr="00276928" w:rsidRDefault="008B040A" w:rsidP="008B040A">
      <w:pPr>
        <w:spacing w:after="0" w:line="260" w:lineRule="exact"/>
        <w:rPr>
          <w:rFonts w:ascii="Arial" w:hAnsi="Arial" w:cs="Arial"/>
          <w:sz w:val="20"/>
          <w:szCs w:val="20"/>
          <w:lang w:val="fr-FR" w:eastAsia="nl-BE"/>
        </w:rPr>
      </w:pPr>
    </w:p>
    <w:p w14:paraId="296DFD2F" w14:textId="77777777" w:rsidR="008B040A" w:rsidRPr="00276928" w:rsidRDefault="008B040A" w:rsidP="008B040A">
      <w:pPr>
        <w:spacing w:after="0" w:line="260" w:lineRule="exact"/>
        <w:rPr>
          <w:rFonts w:ascii="Arial" w:hAnsi="Arial" w:cs="Arial"/>
          <w:sz w:val="20"/>
          <w:szCs w:val="20"/>
          <w:lang w:val="fr-FR" w:eastAsia="nl-BE"/>
        </w:rPr>
      </w:pPr>
    </w:p>
    <w:p w14:paraId="7B96BC4D" w14:textId="77777777" w:rsidR="008B040A" w:rsidRPr="00276928" w:rsidRDefault="008B040A" w:rsidP="008B040A">
      <w:pPr>
        <w:spacing w:after="0" w:line="260" w:lineRule="exact"/>
        <w:rPr>
          <w:rFonts w:ascii="Arial" w:hAnsi="Arial" w:cs="Arial"/>
          <w:sz w:val="20"/>
          <w:szCs w:val="20"/>
          <w:lang w:val="fr-FR" w:eastAsia="nl-BE"/>
        </w:rPr>
      </w:pPr>
    </w:p>
    <w:p w14:paraId="60C2DA12" w14:textId="77777777" w:rsidR="008B040A" w:rsidRPr="00276928" w:rsidRDefault="008B040A" w:rsidP="008B040A">
      <w:pPr>
        <w:spacing w:after="0" w:line="260" w:lineRule="exact"/>
        <w:rPr>
          <w:rFonts w:ascii="Arial" w:hAnsi="Arial" w:cs="Arial"/>
          <w:sz w:val="20"/>
          <w:szCs w:val="20"/>
          <w:lang w:val="fr-FR" w:eastAsia="nl-BE"/>
        </w:rPr>
      </w:pPr>
    </w:p>
    <w:p w14:paraId="2E34C75F" w14:textId="77777777" w:rsidR="008B040A" w:rsidRPr="00276928" w:rsidRDefault="008B040A" w:rsidP="008B040A">
      <w:pPr>
        <w:spacing w:after="0" w:line="260" w:lineRule="exact"/>
        <w:rPr>
          <w:rFonts w:ascii="Arial" w:hAnsi="Arial" w:cs="Arial"/>
          <w:sz w:val="20"/>
          <w:szCs w:val="20"/>
          <w:lang w:val="fr-FR" w:eastAsia="nl-BE"/>
        </w:rPr>
      </w:pPr>
    </w:p>
    <w:p w14:paraId="39D15164" w14:textId="77777777" w:rsidR="008B040A" w:rsidRPr="00276928" w:rsidRDefault="008B040A" w:rsidP="008B040A">
      <w:pPr>
        <w:spacing w:after="0" w:line="260" w:lineRule="exact"/>
        <w:rPr>
          <w:rFonts w:ascii="Arial" w:hAnsi="Arial" w:cs="Arial"/>
          <w:sz w:val="20"/>
          <w:szCs w:val="20"/>
          <w:lang w:val="fr-FR" w:eastAsia="nl-BE"/>
        </w:rPr>
      </w:pPr>
    </w:p>
    <w:p w14:paraId="2E2C46EA" w14:textId="77777777" w:rsidR="008B040A" w:rsidRPr="00276928" w:rsidRDefault="008B040A" w:rsidP="008B040A">
      <w:pPr>
        <w:spacing w:after="0" w:line="260" w:lineRule="exact"/>
        <w:rPr>
          <w:rFonts w:ascii="Arial" w:hAnsi="Arial" w:cs="Arial"/>
          <w:sz w:val="20"/>
          <w:szCs w:val="20"/>
          <w:lang w:val="fr-FR" w:eastAsia="nl-BE"/>
        </w:rPr>
      </w:pPr>
    </w:p>
    <w:p w14:paraId="73A953D3" w14:textId="77777777" w:rsidR="008B040A" w:rsidRPr="00276928" w:rsidRDefault="008B040A" w:rsidP="008B040A">
      <w:pPr>
        <w:spacing w:after="0" w:line="260" w:lineRule="exact"/>
        <w:rPr>
          <w:rFonts w:ascii="Arial" w:hAnsi="Arial" w:cs="Arial"/>
          <w:sz w:val="20"/>
          <w:szCs w:val="20"/>
          <w:lang w:val="fr-FR" w:eastAsia="nl-BE"/>
        </w:rPr>
      </w:pPr>
    </w:p>
    <w:p w14:paraId="4201B72B" w14:textId="77777777" w:rsidR="008B040A" w:rsidRPr="00276928" w:rsidRDefault="008B040A" w:rsidP="008B040A">
      <w:pPr>
        <w:spacing w:after="0" w:line="260" w:lineRule="exact"/>
        <w:rPr>
          <w:rFonts w:ascii="Arial" w:hAnsi="Arial" w:cs="Arial"/>
          <w:sz w:val="20"/>
          <w:szCs w:val="20"/>
          <w:lang w:val="fr-FR" w:eastAsia="nl-BE"/>
        </w:rPr>
      </w:pPr>
    </w:p>
    <w:p w14:paraId="56DCCDA7" w14:textId="77777777" w:rsidR="008B040A" w:rsidRPr="00276928" w:rsidRDefault="008B040A" w:rsidP="008B040A">
      <w:pPr>
        <w:spacing w:after="0" w:line="260" w:lineRule="exact"/>
        <w:rPr>
          <w:rFonts w:ascii="Arial" w:hAnsi="Arial" w:cs="Arial"/>
          <w:sz w:val="20"/>
          <w:szCs w:val="20"/>
          <w:lang w:val="fr-FR" w:eastAsia="nl-BE"/>
        </w:rPr>
      </w:pPr>
    </w:p>
    <w:p w14:paraId="6FCA621F" w14:textId="77777777" w:rsidR="00276928" w:rsidRDefault="00276928">
      <w:pPr>
        <w:rPr>
          <w:rFonts w:ascii="Arial" w:eastAsiaTheme="majorEastAsia" w:hAnsi="Arial" w:cs="Arial"/>
          <w:b/>
          <w:color w:val="262626" w:themeColor="text1" w:themeTint="D9"/>
          <w:sz w:val="20"/>
          <w:szCs w:val="20"/>
          <w:lang w:val="fr-FR" w:eastAsia="nl-BE"/>
        </w:rPr>
      </w:pPr>
      <w:r>
        <w:rPr>
          <w:sz w:val="20"/>
          <w:szCs w:val="20"/>
          <w:lang w:val="fr-FR" w:eastAsia="nl-BE"/>
        </w:rPr>
        <w:br w:type="page"/>
      </w:r>
    </w:p>
    <w:p w14:paraId="42233307" w14:textId="77777777" w:rsidR="00276928" w:rsidRDefault="00276928" w:rsidP="008B040A">
      <w:pPr>
        <w:pStyle w:val="Kopvaninhoudsopgave"/>
        <w:spacing w:before="0" w:after="0" w:line="260" w:lineRule="exact"/>
        <w:rPr>
          <w:sz w:val="20"/>
          <w:szCs w:val="20"/>
          <w:lang w:val="fr-FR" w:eastAsia="nl-BE"/>
        </w:rPr>
      </w:pPr>
    </w:p>
    <w:sdt>
      <w:sdtPr>
        <w:rPr>
          <w:rFonts w:ascii="Arial" w:hAnsi="Arial" w:cs="Arial"/>
          <w:b/>
          <w:sz w:val="20"/>
          <w:szCs w:val="20"/>
          <w:lang w:val="fr-FR" w:eastAsia="nl-BE"/>
        </w:rPr>
        <w:id w:val="727585612"/>
        <w:docPartObj>
          <w:docPartGallery w:val="Table of Contents"/>
          <w:docPartUnique/>
        </w:docPartObj>
      </w:sdtPr>
      <w:sdtEndPr>
        <w:rPr>
          <w:rFonts w:eastAsia="Calibri"/>
          <w:b w:val="0"/>
          <w:noProof/>
          <w:lang w:val="nl-BE"/>
        </w:rPr>
      </w:sdtEndPr>
      <w:sdtContent>
        <w:p w14:paraId="5B695F72" w14:textId="77777777" w:rsidR="00380E4B" w:rsidRPr="00276928" w:rsidRDefault="00380E4B" w:rsidP="00276928">
          <w:pPr>
            <w:spacing w:after="0" w:line="260" w:lineRule="exact"/>
            <w:rPr>
              <w:rFonts w:ascii="Arial" w:hAnsi="Arial" w:cs="Arial"/>
              <w:sz w:val="20"/>
              <w:szCs w:val="20"/>
            </w:rPr>
          </w:pPr>
          <w:r w:rsidRPr="00276928">
            <w:rPr>
              <w:rFonts w:ascii="Arial" w:hAnsi="Arial" w:cs="Arial"/>
              <w:sz w:val="20"/>
              <w:szCs w:val="20"/>
              <w:lang w:val="fr-FR"/>
            </w:rPr>
            <w:t>Table des matières</w:t>
          </w:r>
        </w:p>
        <w:p w14:paraId="747F7253" w14:textId="77777777" w:rsidR="006103E1" w:rsidRDefault="00380E4B">
          <w:pPr>
            <w:pStyle w:val="Inhopg1"/>
            <w:rPr>
              <w:rFonts w:cstheme="minorBidi"/>
              <w:noProof/>
              <w:sz w:val="22"/>
              <w:szCs w:val="22"/>
            </w:rPr>
          </w:pPr>
          <w:r w:rsidRPr="00276928">
            <w:rPr>
              <w:rFonts w:ascii="Arial" w:eastAsia="Calibri" w:hAnsi="Arial" w:cs="Arial"/>
              <w:noProof/>
              <w:sz w:val="20"/>
              <w:szCs w:val="20"/>
            </w:rPr>
            <w:fldChar w:fldCharType="begin"/>
          </w:r>
          <w:r w:rsidRPr="00276928">
            <w:rPr>
              <w:rFonts w:ascii="Arial" w:eastAsia="Calibri" w:hAnsi="Arial" w:cs="Arial"/>
              <w:noProof/>
              <w:sz w:val="20"/>
              <w:szCs w:val="20"/>
            </w:rPr>
            <w:instrText xml:space="preserve"> TOC \o "1-3" \h \z \u </w:instrText>
          </w:r>
          <w:r w:rsidRPr="00276928">
            <w:rPr>
              <w:rFonts w:ascii="Arial" w:eastAsia="Calibri" w:hAnsi="Arial" w:cs="Arial"/>
              <w:noProof/>
              <w:sz w:val="20"/>
              <w:szCs w:val="20"/>
            </w:rPr>
            <w:fldChar w:fldCharType="separate"/>
          </w:r>
          <w:hyperlink w:anchor="_Toc42165793" w:history="1">
            <w:r w:rsidR="006103E1" w:rsidRPr="00422842">
              <w:rPr>
                <w:rStyle w:val="Hyperlink"/>
                <w:noProof/>
                <w:shd w:val="clear" w:color="auto" w:fill="FFFFFF"/>
              </w:rPr>
              <w:t>EDITORIAL</w:t>
            </w:r>
            <w:r w:rsidR="006103E1">
              <w:rPr>
                <w:noProof/>
                <w:webHidden/>
              </w:rPr>
              <w:tab/>
            </w:r>
            <w:r w:rsidR="006103E1">
              <w:rPr>
                <w:noProof/>
                <w:webHidden/>
              </w:rPr>
              <w:fldChar w:fldCharType="begin"/>
            </w:r>
            <w:r w:rsidR="006103E1">
              <w:rPr>
                <w:noProof/>
                <w:webHidden/>
              </w:rPr>
              <w:instrText xml:space="preserve"> PAGEREF _Toc42165793 \h </w:instrText>
            </w:r>
            <w:r w:rsidR="006103E1">
              <w:rPr>
                <w:noProof/>
                <w:webHidden/>
              </w:rPr>
            </w:r>
            <w:r w:rsidR="006103E1">
              <w:rPr>
                <w:noProof/>
                <w:webHidden/>
              </w:rPr>
              <w:fldChar w:fldCharType="separate"/>
            </w:r>
            <w:r w:rsidR="006103E1">
              <w:rPr>
                <w:noProof/>
                <w:webHidden/>
              </w:rPr>
              <w:t>3</w:t>
            </w:r>
            <w:r w:rsidR="006103E1">
              <w:rPr>
                <w:noProof/>
                <w:webHidden/>
              </w:rPr>
              <w:fldChar w:fldCharType="end"/>
            </w:r>
          </w:hyperlink>
        </w:p>
        <w:p w14:paraId="5851D928" w14:textId="77777777" w:rsidR="006103E1" w:rsidRDefault="00A9472B">
          <w:pPr>
            <w:pStyle w:val="Inhopg1"/>
            <w:rPr>
              <w:rFonts w:cstheme="minorBidi"/>
              <w:noProof/>
              <w:sz w:val="22"/>
              <w:szCs w:val="22"/>
            </w:rPr>
          </w:pPr>
          <w:hyperlink w:anchor="_Toc42165794" w:history="1">
            <w:r w:rsidR="006103E1" w:rsidRPr="00422842">
              <w:rPr>
                <w:rStyle w:val="Hyperlink"/>
                <w:noProof/>
                <w:shd w:val="clear" w:color="auto" w:fill="FFFFFF"/>
              </w:rPr>
              <w:t>AMÉRIQUE LATINE ET CARAÏBES (ALC°)</w:t>
            </w:r>
            <w:r w:rsidR="006103E1">
              <w:rPr>
                <w:noProof/>
                <w:webHidden/>
              </w:rPr>
              <w:tab/>
            </w:r>
            <w:r w:rsidR="006103E1">
              <w:rPr>
                <w:noProof/>
                <w:webHidden/>
              </w:rPr>
              <w:fldChar w:fldCharType="begin"/>
            </w:r>
            <w:r w:rsidR="006103E1">
              <w:rPr>
                <w:noProof/>
                <w:webHidden/>
              </w:rPr>
              <w:instrText xml:space="preserve"> PAGEREF _Toc42165794 \h </w:instrText>
            </w:r>
            <w:r w:rsidR="006103E1">
              <w:rPr>
                <w:noProof/>
                <w:webHidden/>
              </w:rPr>
            </w:r>
            <w:r w:rsidR="006103E1">
              <w:rPr>
                <w:noProof/>
                <w:webHidden/>
              </w:rPr>
              <w:fldChar w:fldCharType="separate"/>
            </w:r>
            <w:r w:rsidR="006103E1">
              <w:rPr>
                <w:noProof/>
                <w:webHidden/>
              </w:rPr>
              <w:t>8</w:t>
            </w:r>
            <w:r w:rsidR="006103E1">
              <w:rPr>
                <w:noProof/>
                <w:webHidden/>
              </w:rPr>
              <w:fldChar w:fldCharType="end"/>
            </w:r>
          </w:hyperlink>
        </w:p>
        <w:p w14:paraId="5704A8E0" w14:textId="77777777" w:rsidR="006103E1" w:rsidRDefault="00A9472B">
          <w:pPr>
            <w:pStyle w:val="Inhopg2"/>
            <w:rPr>
              <w:rFonts w:cstheme="minorBidi"/>
              <w:noProof/>
              <w:sz w:val="22"/>
              <w:szCs w:val="22"/>
            </w:rPr>
          </w:pPr>
          <w:hyperlink w:anchor="_Toc42165795" w:history="1">
            <w:r w:rsidR="006103E1" w:rsidRPr="00422842">
              <w:rPr>
                <w:rStyle w:val="Hyperlink"/>
                <w:noProof/>
              </w:rPr>
              <w:t>COLOMBIE</w:t>
            </w:r>
            <w:r w:rsidR="006103E1">
              <w:rPr>
                <w:noProof/>
                <w:webHidden/>
              </w:rPr>
              <w:tab/>
            </w:r>
            <w:r w:rsidR="006103E1">
              <w:rPr>
                <w:noProof/>
                <w:webHidden/>
              </w:rPr>
              <w:fldChar w:fldCharType="begin"/>
            </w:r>
            <w:r w:rsidR="006103E1">
              <w:rPr>
                <w:noProof/>
                <w:webHidden/>
              </w:rPr>
              <w:instrText xml:space="preserve"> PAGEREF _Toc42165795 \h </w:instrText>
            </w:r>
            <w:r w:rsidR="006103E1">
              <w:rPr>
                <w:noProof/>
                <w:webHidden/>
              </w:rPr>
            </w:r>
            <w:r w:rsidR="006103E1">
              <w:rPr>
                <w:noProof/>
                <w:webHidden/>
              </w:rPr>
              <w:fldChar w:fldCharType="separate"/>
            </w:r>
            <w:r w:rsidR="006103E1">
              <w:rPr>
                <w:noProof/>
                <w:webHidden/>
              </w:rPr>
              <w:t>10</w:t>
            </w:r>
            <w:r w:rsidR="006103E1">
              <w:rPr>
                <w:noProof/>
                <w:webHidden/>
              </w:rPr>
              <w:fldChar w:fldCharType="end"/>
            </w:r>
          </w:hyperlink>
        </w:p>
        <w:p w14:paraId="68CF6EF1" w14:textId="77777777" w:rsidR="006103E1" w:rsidRDefault="00A9472B">
          <w:pPr>
            <w:pStyle w:val="Inhopg2"/>
            <w:rPr>
              <w:rFonts w:cstheme="minorBidi"/>
              <w:noProof/>
              <w:sz w:val="22"/>
              <w:szCs w:val="22"/>
            </w:rPr>
          </w:pPr>
          <w:hyperlink w:anchor="_Toc42165796" w:history="1">
            <w:r w:rsidR="006103E1" w:rsidRPr="00422842">
              <w:rPr>
                <w:rStyle w:val="Hyperlink"/>
                <w:noProof/>
              </w:rPr>
              <w:t>CUBA</w:t>
            </w:r>
            <w:r w:rsidR="006103E1">
              <w:rPr>
                <w:noProof/>
                <w:webHidden/>
              </w:rPr>
              <w:tab/>
            </w:r>
            <w:r w:rsidR="006103E1">
              <w:rPr>
                <w:noProof/>
                <w:webHidden/>
              </w:rPr>
              <w:fldChar w:fldCharType="begin"/>
            </w:r>
            <w:r w:rsidR="006103E1">
              <w:rPr>
                <w:noProof/>
                <w:webHidden/>
              </w:rPr>
              <w:instrText xml:space="preserve"> PAGEREF _Toc42165796 \h </w:instrText>
            </w:r>
            <w:r w:rsidR="006103E1">
              <w:rPr>
                <w:noProof/>
                <w:webHidden/>
              </w:rPr>
            </w:r>
            <w:r w:rsidR="006103E1">
              <w:rPr>
                <w:noProof/>
                <w:webHidden/>
              </w:rPr>
              <w:fldChar w:fldCharType="separate"/>
            </w:r>
            <w:r w:rsidR="006103E1">
              <w:rPr>
                <w:noProof/>
                <w:webHidden/>
              </w:rPr>
              <w:t>11</w:t>
            </w:r>
            <w:r w:rsidR="006103E1">
              <w:rPr>
                <w:noProof/>
                <w:webHidden/>
              </w:rPr>
              <w:fldChar w:fldCharType="end"/>
            </w:r>
          </w:hyperlink>
        </w:p>
        <w:p w14:paraId="78DFFE05" w14:textId="77777777" w:rsidR="006103E1" w:rsidRDefault="00A9472B">
          <w:pPr>
            <w:pStyle w:val="Inhopg2"/>
            <w:rPr>
              <w:rFonts w:cstheme="minorBidi"/>
              <w:noProof/>
              <w:sz w:val="22"/>
              <w:szCs w:val="22"/>
            </w:rPr>
          </w:pPr>
          <w:hyperlink w:anchor="_Toc42165797" w:history="1">
            <w:r w:rsidR="006103E1" w:rsidRPr="00422842">
              <w:rPr>
                <w:rStyle w:val="Hyperlink"/>
                <w:noProof/>
              </w:rPr>
              <w:t>PEROU</w:t>
            </w:r>
            <w:r w:rsidR="006103E1">
              <w:rPr>
                <w:noProof/>
                <w:webHidden/>
              </w:rPr>
              <w:tab/>
            </w:r>
            <w:r w:rsidR="006103E1">
              <w:rPr>
                <w:noProof/>
                <w:webHidden/>
              </w:rPr>
              <w:fldChar w:fldCharType="begin"/>
            </w:r>
            <w:r w:rsidR="006103E1">
              <w:rPr>
                <w:noProof/>
                <w:webHidden/>
              </w:rPr>
              <w:instrText xml:space="preserve"> PAGEREF _Toc42165797 \h </w:instrText>
            </w:r>
            <w:r w:rsidR="006103E1">
              <w:rPr>
                <w:noProof/>
                <w:webHidden/>
              </w:rPr>
            </w:r>
            <w:r w:rsidR="006103E1">
              <w:rPr>
                <w:noProof/>
                <w:webHidden/>
              </w:rPr>
              <w:fldChar w:fldCharType="separate"/>
            </w:r>
            <w:r w:rsidR="006103E1">
              <w:rPr>
                <w:noProof/>
                <w:webHidden/>
              </w:rPr>
              <w:t>12</w:t>
            </w:r>
            <w:r w:rsidR="006103E1">
              <w:rPr>
                <w:noProof/>
                <w:webHidden/>
              </w:rPr>
              <w:fldChar w:fldCharType="end"/>
            </w:r>
          </w:hyperlink>
        </w:p>
        <w:p w14:paraId="44210A4A" w14:textId="77777777" w:rsidR="006103E1" w:rsidRDefault="00A9472B">
          <w:pPr>
            <w:pStyle w:val="Inhopg1"/>
            <w:rPr>
              <w:rFonts w:cstheme="minorBidi"/>
              <w:noProof/>
              <w:sz w:val="22"/>
              <w:szCs w:val="22"/>
            </w:rPr>
          </w:pPr>
          <w:hyperlink w:anchor="_Toc42165798" w:history="1">
            <w:r w:rsidR="006103E1" w:rsidRPr="00422842">
              <w:rPr>
                <w:rStyle w:val="Hyperlink"/>
                <w:noProof/>
              </w:rPr>
              <w:t>AFRIQUE</w:t>
            </w:r>
            <w:r w:rsidR="006103E1">
              <w:rPr>
                <w:noProof/>
                <w:webHidden/>
              </w:rPr>
              <w:tab/>
            </w:r>
            <w:r w:rsidR="006103E1">
              <w:rPr>
                <w:noProof/>
                <w:webHidden/>
              </w:rPr>
              <w:fldChar w:fldCharType="begin"/>
            </w:r>
            <w:r w:rsidR="006103E1">
              <w:rPr>
                <w:noProof/>
                <w:webHidden/>
              </w:rPr>
              <w:instrText xml:space="preserve"> PAGEREF _Toc42165798 \h </w:instrText>
            </w:r>
            <w:r w:rsidR="006103E1">
              <w:rPr>
                <w:noProof/>
                <w:webHidden/>
              </w:rPr>
            </w:r>
            <w:r w:rsidR="006103E1">
              <w:rPr>
                <w:noProof/>
                <w:webHidden/>
              </w:rPr>
              <w:fldChar w:fldCharType="separate"/>
            </w:r>
            <w:r w:rsidR="006103E1">
              <w:rPr>
                <w:noProof/>
                <w:webHidden/>
              </w:rPr>
              <w:t>13</w:t>
            </w:r>
            <w:r w:rsidR="006103E1">
              <w:rPr>
                <w:noProof/>
                <w:webHidden/>
              </w:rPr>
              <w:fldChar w:fldCharType="end"/>
            </w:r>
          </w:hyperlink>
        </w:p>
        <w:p w14:paraId="4294981E" w14:textId="77777777" w:rsidR="006103E1" w:rsidRDefault="00A9472B">
          <w:pPr>
            <w:pStyle w:val="Inhopg2"/>
            <w:rPr>
              <w:rFonts w:cstheme="minorBidi"/>
              <w:noProof/>
              <w:sz w:val="22"/>
              <w:szCs w:val="22"/>
            </w:rPr>
          </w:pPr>
          <w:hyperlink w:anchor="_Toc42165799" w:history="1">
            <w:r w:rsidR="006103E1" w:rsidRPr="00422842">
              <w:rPr>
                <w:rStyle w:val="Hyperlink"/>
                <w:noProof/>
              </w:rPr>
              <w:t>BENIN</w:t>
            </w:r>
            <w:r w:rsidR="006103E1">
              <w:rPr>
                <w:noProof/>
                <w:webHidden/>
              </w:rPr>
              <w:tab/>
            </w:r>
            <w:r w:rsidR="006103E1">
              <w:rPr>
                <w:noProof/>
                <w:webHidden/>
              </w:rPr>
              <w:fldChar w:fldCharType="begin"/>
            </w:r>
            <w:r w:rsidR="006103E1">
              <w:rPr>
                <w:noProof/>
                <w:webHidden/>
              </w:rPr>
              <w:instrText xml:space="preserve"> PAGEREF _Toc42165799 \h </w:instrText>
            </w:r>
            <w:r w:rsidR="006103E1">
              <w:rPr>
                <w:noProof/>
                <w:webHidden/>
              </w:rPr>
            </w:r>
            <w:r w:rsidR="006103E1">
              <w:rPr>
                <w:noProof/>
                <w:webHidden/>
              </w:rPr>
              <w:fldChar w:fldCharType="separate"/>
            </w:r>
            <w:r w:rsidR="006103E1">
              <w:rPr>
                <w:noProof/>
                <w:webHidden/>
              </w:rPr>
              <w:t>14</w:t>
            </w:r>
            <w:r w:rsidR="006103E1">
              <w:rPr>
                <w:noProof/>
                <w:webHidden/>
              </w:rPr>
              <w:fldChar w:fldCharType="end"/>
            </w:r>
          </w:hyperlink>
        </w:p>
        <w:p w14:paraId="599C8B91" w14:textId="77777777" w:rsidR="006103E1" w:rsidRDefault="00A9472B">
          <w:pPr>
            <w:pStyle w:val="Inhopg2"/>
            <w:rPr>
              <w:rFonts w:cstheme="minorBidi"/>
              <w:noProof/>
              <w:sz w:val="22"/>
              <w:szCs w:val="22"/>
            </w:rPr>
          </w:pPr>
          <w:hyperlink w:anchor="_Toc42165800" w:history="1">
            <w:r w:rsidR="006103E1" w:rsidRPr="00422842">
              <w:rPr>
                <w:rStyle w:val="Hyperlink"/>
                <w:noProof/>
              </w:rPr>
              <w:t>COTE D’IVOIRE</w:t>
            </w:r>
            <w:r w:rsidR="006103E1">
              <w:rPr>
                <w:noProof/>
                <w:webHidden/>
              </w:rPr>
              <w:tab/>
            </w:r>
            <w:r w:rsidR="006103E1">
              <w:rPr>
                <w:noProof/>
                <w:webHidden/>
              </w:rPr>
              <w:fldChar w:fldCharType="begin"/>
            </w:r>
            <w:r w:rsidR="006103E1">
              <w:rPr>
                <w:noProof/>
                <w:webHidden/>
              </w:rPr>
              <w:instrText xml:space="preserve"> PAGEREF _Toc42165800 \h </w:instrText>
            </w:r>
            <w:r w:rsidR="006103E1">
              <w:rPr>
                <w:noProof/>
                <w:webHidden/>
              </w:rPr>
            </w:r>
            <w:r w:rsidR="006103E1">
              <w:rPr>
                <w:noProof/>
                <w:webHidden/>
              </w:rPr>
              <w:fldChar w:fldCharType="separate"/>
            </w:r>
            <w:r w:rsidR="006103E1">
              <w:rPr>
                <w:noProof/>
                <w:webHidden/>
              </w:rPr>
              <w:t>15</w:t>
            </w:r>
            <w:r w:rsidR="006103E1">
              <w:rPr>
                <w:noProof/>
                <w:webHidden/>
              </w:rPr>
              <w:fldChar w:fldCharType="end"/>
            </w:r>
          </w:hyperlink>
        </w:p>
        <w:p w14:paraId="65A31D41" w14:textId="77777777" w:rsidR="006103E1" w:rsidRDefault="00A9472B">
          <w:pPr>
            <w:pStyle w:val="Inhopg2"/>
            <w:rPr>
              <w:rFonts w:cstheme="minorBidi"/>
              <w:noProof/>
              <w:sz w:val="22"/>
              <w:szCs w:val="22"/>
            </w:rPr>
          </w:pPr>
          <w:hyperlink w:anchor="_Toc42165801" w:history="1">
            <w:r w:rsidR="006103E1" w:rsidRPr="00422842">
              <w:rPr>
                <w:rStyle w:val="Hyperlink"/>
                <w:noProof/>
              </w:rPr>
              <w:t>KENYA</w:t>
            </w:r>
            <w:r w:rsidR="006103E1">
              <w:rPr>
                <w:noProof/>
                <w:webHidden/>
              </w:rPr>
              <w:tab/>
            </w:r>
            <w:r w:rsidR="006103E1">
              <w:rPr>
                <w:noProof/>
                <w:webHidden/>
              </w:rPr>
              <w:fldChar w:fldCharType="begin"/>
            </w:r>
            <w:r w:rsidR="006103E1">
              <w:rPr>
                <w:noProof/>
                <w:webHidden/>
              </w:rPr>
              <w:instrText xml:space="preserve"> PAGEREF _Toc42165801 \h </w:instrText>
            </w:r>
            <w:r w:rsidR="006103E1">
              <w:rPr>
                <w:noProof/>
                <w:webHidden/>
              </w:rPr>
            </w:r>
            <w:r w:rsidR="006103E1">
              <w:rPr>
                <w:noProof/>
                <w:webHidden/>
              </w:rPr>
              <w:fldChar w:fldCharType="separate"/>
            </w:r>
            <w:r w:rsidR="006103E1">
              <w:rPr>
                <w:noProof/>
                <w:webHidden/>
              </w:rPr>
              <w:t>16</w:t>
            </w:r>
            <w:r w:rsidR="006103E1">
              <w:rPr>
                <w:noProof/>
                <w:webHidden/>
              </w:rPr>
              <w:fldChar w:fldCharType="end"/>
            </w:r>
          </w:hyperlink>
        </w:p>
        <w:p w14:paraId="3DA62FD0" w14:textId="77777777" w:rsidR="006103E1" w:rsidRDefault="00A9472B">
          <w:pPr>
            <w:pStyle w:val="Inhopg2"/>
            <w:rPr>
              <w:rFonts w:cstheme="minorBidi"/>
              <w:noProof/>
              <w:sz w:val="22"/>
              <w:szCs w:val="22"/>
            </w:rPr>
          </w:pPr>
          <w:hyperlink w:anchor="_Toc42165802" w:history="1">
            <w:r w:rsidR="006103E1" w:rsidRPr="00422842">
              <w:rPr>
                <w:rStyle w:val="Hyperlink"/>
                <w:noProof/>
              </w:rPr>
              <w:t>RDC</w:t>
            </w:r>
            <w:r w:rsidR="006103E1">
              <w:rPr>
                <w:noProof/>
                <w:webHidden/>
              </w:rPr>
              <w:tab/>
            </w:r>
            <w:r w:rsidR="006103E1">
              <w:rPr>
                <w:noProof/>
                <w:webHidden/>
              </w:rPr>
              <w:fldChar w:fldCharType="begin"/>
            </w:r>
            <w:r w:rsidR="006103E1">
              <w:rPr>
                <w:noProof/>
                <w:webHidden/>
              </w:rPr>
              <w:instrText xml:space="preserve"> PAGEREF _Toc42165802 \h </w:instrText>
            </w:r>
            <w:r w:rsidR="006103E1">
              <w:rPr>
                <w:noProof/>
                <w:webHidden/>
              </w:rPr>
            </w:r>
            <w:r w:rsidR="006103E1">
              <w:rPr>
                <w:noProof/>
                <w:webHidden/>
              </w:rPr>
              <w:fldChar w:fldCharType="separate"/>
            </w:r>
            <w:r w:rsidR="006103E1">
              <w:rPr>
                <w:noProof/>
                <w:webHidden/>
              </w:rPr>
              <w:t>17</w:t>
            </w:r>
            <w:r w:rsidR="006103E1">
              <w:rPr>
                <w:noProof/>
                <w:webHidden/>
              </w:rPr>
              <w:fldChar w:fldCharType="end"/>
            </w:r>
          </w:hyperlink>
        </w:p>
        <w:p w14:paraId="2B85194D" w14:textId="77777777" w:rsidR="006103E1" w:rsidRDefault="00A9472B">
          <w:pPr>
            <w:pStyle w:val="Inhopg2"/>
            <w:rPr>
              <w:rFonts w:cstheme="minorBidi"/>
              <w:noProof/>
              <w:sz w:val="22"/>
              <w:szCs w:val="22"/>
            </w:rPr>
          </w:pPr>
          <w:hyperlink w:anchor="_Toc42165803" w:history="1">
            <w:r w:rsidR="006103E1" w:rsidRPr="00422842">
              <w:rPr>
                <w:rStyle w:val="Hyperlink"/>
                <w:noProof/>
              </w:rPr>
              <w:t>RWANDA</w:t>
            </w:r>
            <w:r w:rsidR="006103E1">
              <w:rPr>
                <w:noProof/>
                <w:webHidden/>
              </w:rPr>
              <w:tab/>
            </w:r>
            <w:r w:rsidR="006103E1">
              <w:rPr>
                <w:noProof/>
                <w:webHidden/>
              </w:rPr>
              <w:fldChar w:fldCharType="begin"/>
            </w:r>
            <w:r w:rsidR="006103E1">
              <w:rPr>
                <w:noProof/>
                <w:webHidden/>
              </w:rPr>
              <w:instrText xml:space="preserve"> PAGEREF _Toc42165803 \h </w:instrText>
            </w:r>
            <w:r w:rsidR="006103E1">
              <w:rPr>
                <w:noProof/>
                <w:webHidden/>
              </w:rPr>
            </w:r>
            <w:r w:rsidR="006103E1">
              <w:rPr>
                <w:noProof/>
                <w:webHidden/>
              </w:rPr>
              <w:fldChar w:fldCharType="separate"/>
            </w:r>
            <w:r w:rsidR="006103E1">
              <w:rPr>
                <w:noProof/>
                <w:webHidden/>
              </w:rPr>
              <w:t>18</w:t>
            </w:r>
            <w:r w:rsidR="006103E1">
              <w:rPr>
                <w:noProof/>
                <w:webHidden/>
              </w:rPr>
              <w:fldChar w:fldCharType="end"/>
            </w:r>
          </w:hyperlink>
        </w:p>
        <w:p w14:paraId="2C28778A" w14:textId="77777777" w:rsidR="006103E1" w:rsidRDefault="00A9472B">
          <w:pPr>
            <w:pStyle w:val="Inhopg3"/>
            <w:rPr>
              <w:rFonts w:cstheme="minorBidi"/>
              <w:noProof/>
              <w:sz w:val="22"/>
              <w:szCs w:val="22"/>
            </w:rPr>
          </w:pPr>
          <w:hyperlink w:anchor="_Toc42165804" w:history="1">
            <w:r w:rsidR="006103E1" w:rsidRPr="00422842">
              <w:rPr>
                <w:rStyle w:val="Hyperlink"/>
                <w:rFonts w:ascii="Arial" w:hAnsi="Arial" w:cs="Arial"/>
                <w:noProof/>
              </w:rPr>
              <w:t>INDONESIE</w:t>
            </w:r>
            <w:r w:rsidR="006103E1">
              <w:rPr>
                <w:noProof/>
                <w:webHidden/>
              </w:rPr>
              <w:tab/>
            </w:r>
            <w:r w:rsidR="006103E1">
              <w:rPr>
                <w:noProof/>
                <w:webHidden/>
              </w:rPr>
              <w:fldChar w:fldCharType="begin"/>
            </w:r>
            <w:r w:rsidR="006103E1">
              <w:rPr>
                <w:noProof/>
                <w:webHidden/>
              </w:rPr>
              <w:instrText xml:space="preserve"> PAGEREF _Toc42165804 \h </w:instrText>
            </w:r>
            <w:r w:rsidR="006103E1">
              <w:rPr>
                <w:noProof/>
                <w:webHidden/>
              </w:rPr>
            </w:r>
            <w:r w:rsidR="006103E1">
              <w:rPr>
                <w:noProof/>
                <w:webHidden/>
              </w:rPr>
              <w:fldChar w:fldCharType="separate"/>
            </w:r>
            <w:r w:rsidR="006103E1">
              <w:rPr>
                <w:noProof/>
                <w:webHidden/>
              </w:rPr>
              <w:t>19</w:t>
            </w:r>
            <w:r w:rsidR="006103E1">
              <w:rPr>
                <w:noProof/>
                <w:webHidden/>
              </w:rPr>
              <w:fldChar w:fldCharType="end"/>
            </w:r>
          </w:hyperlink>
        </w:p>
        <w:p w14:paraId="277EB76F" w14:textId="77777777" w:rsidR="006103E1" w:rsidRDefault="00A9472B">
          <w:pPr>
            <w:pStyle w:val="Inhopg3"/>
            <w:rPr>
              <w:rFonts w:cstheme="minorBidi"/>
              <w:noProof/>
              <w:sz w:val="22"/>
              <w:szCs w:val="22"/>
            </w:rPr>
          </w:pPr>
          <w:hyperlink w:anchor="_Toc42165805" w:history="1">
            <w:r w:rsidR="006103E1" w:rsidRPr="00422842">
              <w:rPr>
                <w:rStyle w:val="Hyperlink"/>
                <w:rFonts w:ascii="Arial" w:hAnsi="Arial" w:cs="Arial"/>
                <w:noProof/>
              </w:rPr>
              <w:t>BELGIQUE</w:t>
            </w:r>
            <w:r w:rsidR="006103E1">
              <w:rPr>
                <w:noProof/>
                <w:webHidden/>
              </w:rPr>
              <w:tab/>
            </w:r>
            <w:r w:rsidR="006103E1">
              <w:rPr>
                <w:noProof/>
                <w:webHidden/>
              </w:rPr>
              <w:fldChar w:fldCharType="begin"/>
            </w:r>
            <w:r w:rsidR="006103E1">
              <w:rPr>
                <w:noProof/>
                <w:webHidden/>
              </w:rPr>
              <w:instrText xml:space="preserve"> PAGEREF _Toc42165805 \h </w:instrText>
            </w:r>
            <w:r w:rsidR="006103E1">
              <w:rPr>
                <w:noProof/>
                <w:webHidden/>
              </w:rPr>
            </w:r>
            <w:r w:rsidR="006103E1">
              <w:rPr>
                <w:noProof/>
                <w:webHidden/>
              </w:rPr>
              <w:fldChar w:fldCharType="separate"/>
            </w:r>
            <w:r w:rsidR="006103E1">
              <w:rPr>
                <w:noProof/>
                <w:webHidden/>
              </w:rPr>
              <w:t>20</w:t>
            </w:r>
            <w:r w:rsidR="006103E1">
              <w:rPr>
                <w:noProof/>
                <w:webHidden/>
              </w:rPr>
              <w:fldChar w:fldCharType="end"/>
            </w:r>
          </w:hyperlink>
        </w:p>
        <w:p w14:paraId="434FF00C" w14:textId="77777777" w:rsidR="006103E1" w:rsidRDefault="00A9472B">
          <w:pPr>
            <w:pStyle w:val="Inhopg1"/>
            <w:rPr>
              <w:rFonts w:cstheme="minorBidi"/>
              <w:noProof/>
              <w:sz w:val="22"/>
              <w:szCs w:val="22"/>
            </w:rPr>
          </w:pPr>
          <w:hyperlink w:anchor="_Toc42165806" w:history="1">
            <w:r w:rsidR="006103E1" w:rsidRPr="00422842">
              <w:rPr>
                <w:rStyle w:val="Hyperlink"/>
                <w:noProof/>
              </w:rPr>
              <w:t>GOUVERNANCE</w:t>
            </w:r>
            <w:r w:rsidR="006103E1">
              <w:rPr>
                <w:noProof/>
                <w:webHidden/>
              </w:rPr>
              <w:tab/>
            </w:r>
            <w:r w:rsidR="006103E1">
              <w:rPr>
                <w:noProof/>
                <w:webHidden/>
              </w:rPr>
              <w:fldChar w:fldCharType="begin"/>
            </w:r>
            <w:r w:rsidR="006103E1">
              <w:rPr>
                <w:noProof/>
                <w:webHidden/>
              </w:rPr>
              <w:instrText xml:space="preserve"> PAGEREF _Toc42165806 \h </w:instrText>
            </w:r>
            <w:r w:rsidR="006103E1">
              <w:rPr>
                <w:noProof/>
                <w:webHidden/>
              </w:rPr>
            </w:r>
            <w:r w:rsidR="006103E1">
              <w:rPr>
                <w:noProof/>
                <w:webHidden/>
              </w:rPr>
              <w:fldChar w:fldCharType="separate"/>
            </w:r>
            <w:r w:rsidR="006103E1">
              <w:rPr>
                <w:noProof/>
                <w:webHidden/>
              </w:rPr>
              <w:t>22</w:t>
            </w:r>
            <w:r w:rsidR="006103E1">
              <w:rPr>
                <w:noProof/>
                <w:webHidden/>
              </w:rPr>
              <w:fldChar w:fldCharType="end"/>
            </w:r>
          </w:hyperlink>
        </w:p>
        <w:p w14:paraId="6CB8C437" w14:textId="77777777" w:rsidR="00380E4B" w:rsidRPr="00276928" w:rsidRDefault="00380E4B" w:rsidP="008B040A">
          <w:pPr>
            <w:pStyle w:val="Inhopg2"/>
            <w:spacing w:after="0" w:line="260" w:lineRule="exact"/>
            <w:ind w:left="0"/>
            <w:rPr>
              <w:rFonts w:ascii="Arial" w:eastAsia="Calibri" w:hAnsi="Arial" w:cs="Arial"/>
              <w:noProof/>
              <w:sz w:val="20"/>
              <w:szCs w:val="20"/>
            </w:rPr>
          </w:pPr>
          <w:r w:rsidRPr="00276928">
            <w:rPr>
              <w:rFonts w:ascii="Arial" w:eastAsia="Calibri" w:hAnsi="Arial" w:cs="Arial"/>
              <w:noProof/>
              <w:sz w:val="20"/>
              <w:szCs w:val="20"/>
            </w:rPr>
            <w:fldChar w:fldCharType="end"/>
          </w:r>
        </w:p>
      </w:sdtContent>
    </w:sdt>
    <w:p w14:paraId="074C533E" w14:textId="77777777" w:rsidR="00976652" w:rsidRPr="00276928" w:rsidRDefault="00976652" w:rsidP="008B040A">
      <w:pPr>
        <w:spacing w:after="0" w:line="260" w:lineRule="exact"/>
        <w:rPr>
          <w:rFonts w:ascii="Arial" w:hAnsi="Arial" w:cs="Arial"/>
          <w:b/>
          <w:color w:val="000000" w:themeColor="text1"/>
          <w:sz w:val="20"/>
          <w:szCs w:val="20"/>
          <w:u w:val="single"/>
        </w:rPr>
      </w:pPr>
      <w:r w:rsidRPr="00276928">
        <w:rPr>
          <w:rFonts w:ascii="Arial" w:hAnsi="Arial" w:cs="Arial"/>
          <w:b/>
          <w:color w:val="000000" w:themeColor="text1"/>
          <w:sz w:val="20"/>
          <w:szCs w:val="20"/>
          <w:u w:val="single"/>
        </w:rPr>
        <w:br w:type="page"/>
      </w:r>
    </w:p>
    <w:p w14:paraId="16221C4F" w14:textId="77777777" w:rsidR="00276928" w:rsidRDefault="00276928" w:rsidP="00276928">
      <w:pPr>
        <w:pStyle w:val="Kop1"/>
        <w:rPr>
          <w:shd w:val="clear" w:color="auto" w:fill="FFFFFF"/>
        </w:rPr>
      </w:pPr>
      <w:bookmarkStart w:id="0" w:name="_Toc42165793"/>
      <w:r>
        <w:rPr>
          <w:shd w:val="clear" w:color="auto" w:fill="FFFFFF"/>
        </w:rPr>
        <w:lastRenderedPageBreak/>
        <w:t>EDITORIAL</w:t>
      </w:r>
      <w:bookmarkEnd w:id="0"/>
    </w:p>
    <w:p w14:paraId="35A4D1AD" w14:textId="77777777" w:rsidR="00276928" w:rsidRDefault="00276928" w:rsidP="00276928">
      <w:pPr>
        <w:rPr>
          <w:rFonts w:ascii="Arial" w:hAnsi="Arial" w:cs="Arial"/>
          <w:sz w:val="20"/>
          <w:szCs w:val="20"/>
          <w:shd w:val="clear" w:color="auto" w:fill="FFFFFF"/>
        </w:rPr>
      </w:pPr>
    </w:p>
    <w:p w14:paraId="0F0C9E8F" w14:textId="77777777" w:rsidR="00761341" w:rsidRPr="006103E1" w:rsidRDefault="00276928" w:rsidP="00276928">
      <w:pPr>
        <w:jc w:val="both"/>
        <w:rPr>
          <w:rFonts w:ascii="Arial" w:hAnsi="Arial" w:cs="Arial"/>
          <w:smallCaps/>
          <w:sz w:val="20"/>
          <w:szCs w:val="20"/>
          <w:shd w:val="clear" w:color="auto" w:fill="FFFFFF"/>
        </w:rPr>
      </w:pPr>
      <w:r w:rsidRPr="006103E1">
        <w:rPr>
          <w:rFonts w:ascii="Arial" w:hAnsi="Arial" w:cs="Arial"/>
          <w:b/>
          <w:smallCaps/>
          <w:sz w:val="20"/>
          <w:szCs w:val="20"/>
          <w:shd w:val="clear" w:color="auto" w:fill="FFFFFF"/>
        </w:rPr>
        <w:t>Le monde de la coopération en 2019</w:t>
      </w:r>
      <w:r w:rsidR="007313B4" w:rsidRPr="006103E1">
        <w:rPr>
          <w:rFonts w:ascii="Arial" w:hAnsi="Arial" w:cs="Arial"/>
          <w:smallCaps/>
          <w:sz w:val="20"/>
          <w:szCs w:val="20"/>
          <w:shd w:val="clear" w:color="auto" w:fill="FFFFFF"/>
        </w:rPr>
        <w:t xml:space="preserve"> </w:t>
      </w:r>
    </w:p>
    <w:p w14:paraId="722B9D14" w14:textId="77777777" w:rsidR="00276928" w:rsidRPr="006103E1" w:rsidRDefault="00276928" w:rsidP="00276928">
      <w:pPr>
        <w:jc w:val="both"/>
        <w:rPr>
          <w:rFonts w:ascii="Arial" w:hAnsi="Arial" w:cs="Arial"/>
          <w:b/>
          <w:sz w:val="20"/>
          <w:szCs w:val="20"/>
          <w:shd w:val="clear" w:color="auto" w:fill="FFFFFF"/>
        </w:rPr>
      </w:pPr>
      <w:r w:rsidRPr="006103E1">
        <w:rPr>
          <w:rFonts w:ascii="Arial" w:hAnsi="Arial" w:cs="Arial"/>
          <w:b/>
          <w:sz w:val="20"/>
          <w:szCs w:val="20"/>
          <w:shd w:val="clear" w:color="auto" w:fill="FFFFFF"/>
        </w:rPr>
        <w:t>Un avant-projet de loi néolibéral</w:t>
      </w:r>
    </w:p>
    <w:p w14:paraId="0E35ECE6"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 xml:space="preserve">Le monde de la coopération belge connait depuis plus de 25 ans des vagues de réforme successives. </w:t>
      </w:r>
    </w:p>
    <w:p w14:paraId="45CDE4EF"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La dernière tentative, un avant-projet de loi relatif à la politique belge de développement du ministre en charge de la coopération au développement Alexander De Croo, fut heureusement abandonnée. Ce texte avait été lancé de manière précipitée en fin de législature et sans réelle consultation des acteurs de la coopération belge. Il avait malgré tout été approuvé par le conseil des Ministres en novembre 2018, et mis à l’ordre du jour au Parlement dès le début du mois de janvier 2019. Si, officiellement, les changements apportés par le ministre visent formellement à s’adapter aux cadres internationaux</w:t>
      </w:r>
      <w:r w:rsidRPr="00276928">
        <w:rPr>
          <w:rFonts w:ascii="Arial" w:hAnsi="Arial" w:cs="Arial"/>
          <w:sz w:val="20"/>
          <w:szCs w:val="20"/>
          <w:shd w:val="clear" w:color="auto" w:fill="FFFFFF"/>
          <w:vertAlign w:val="superscript"/>
        </w:rPr>
        <w:footnoteReference w:id="1"/>
      </w:r>
      <w:r w:rsidRPr="00276928">
        <w:rPr>
          <w:rFonts w:ascii="Arial" w:hAnsi="Arial" w:cs="Arial"/>
          <w:sz w:val="20"/>
          <w:szCs w:val="20"/>
          <w:shd w:val="clear" w:color="auto" w:fill="FFFFFF"/>
        </w:rPr>
        <w:t>, sur le terrain, beaucoup d’acteurs en font une lecture bien différente. Parmi ces derniers, l’IFSI a été très actif dans ce dossier autour duquel nous avons construit un rapport de force important avec le pilier socialiste au niveau fédéral. Nous avons également eu l’opportunité d’exprimer nos préoccupations aux députés, lors d’une audition au Parlement le 22 janvier 2019</w:t>
      </w:r>
      <w:r w:rsidRPr="00276928">
        <w:rPr>
          <w:rFonts w:ascii="Arial" w:hAnsi="Arial" w:cs="Arial"/>
          <w:sz w:val="20"/>
          <w:szCs w:val="20"/>
          <w:shd w:val="clear" w:color="auto" w:fill="FFFFFF"/>
          <w:vertAlign w:val="superscript"/>
        </w:rPr>
        <w:footnoteReference w:id="2"/>
      </w:r>
      <w:r w:rsidRPr="00276928">
        <w:rPr>
          <w:rFonts w:ascii="Arial" w:hAnsi="Arial" w:cs="Arial"/>
          <w:sz w:val="20"/>
          <w:szCs w:val="20"/>
          <w:shd w:val="clear" w:color="auto" w:fill="FFFFFF"/>
        </w:rPr>
        <w:t>.</w:t>
      </w:r>
    </w:p>
    <w:p w14:paraId="06D47334"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 xml:space="preserve">Trois préoccupations spécifiques ont été exprimées : </w:t>
      </w:r>
    </w:p>
    <w:p w14:paraId="1F544538" w14:textId="77777777" w:rsidR="008D777A" w:rsidRPr="00276928" w:rsidRDefault="008D777A" w:rsidP="00276928">
      <w:pPr>
        <w:numPr>
          <w:ilvl w:val="0"/>
          <w:numId w:val="36"/>
        </w:numPr>
        <w:jc w:val="both"/>
        <w:rPr>
          <w:rFonts w:ascii="Arial" w:hAnsi="Arial" w:cs="Arial"/>
          <w:sz w:val="20"/>
          <w:szCs w:val="20"/>
          <w:shd w:val="clear" w:color="auto" w:fill="FFFFFF"/>
        </w:rPr>
      </w:pPr>
      <w:r w:rsidRPr="00276928">
        <w:rPr>
          <w:rFonts w:ascii="Arial" w:hAnsi="Arial" w:cs="Arial"/>
          <w:b/>
          <w:sz w:val="20"/>
          <w:szCs w:val="20"/>
          <w:shd w:val="clear" w:color="auto" w:fill="FFFFFF"/>
        </w:rPr>
        <w:t>l’instrumentalisation</w:t>
      </w:r>
      <w:r w:rsidRPr="00276928">
        <w:rPr>
          <w:rFonts w:ascii="Arial" w:hAnsi="Arial" w:cs="Arial"/>
          <w:sz w:val="20"/>
          <w:szCs w:val="20"/>
          <w:shd w:val="clear" w:color="auto" w:fill="FFFFFF"/>
        </w:rPr>
        <w:t xml:space="preserve"> de plus en plus poussée de la coopération internationale au service de la politique (anti-)migratoire, étrangère et commerciale belge</w:t>
      </w:r>
      <w:r w:rsidR="00276928" w:rsidRPr="00276928">
        <w:rPr>
          <w:rFonts w:ascii="Arial" w:hAnsi="Arial" w:cs="Arial"/>
          <w:sz w:val="20"/>
          <w:szCs w:val="20"/>
          <w:shd w:val="clear" w:color="auto" w:fill="FFFFFF"/>
        </w:rPr>
        <w:t> ;</w:t>
      </w:r>
    </w:p>
    <w:p w14:paraId="7EF03913" w14:textId="77777777" w:rsidR="00276928" w:rsidRPr="00276928" w:rsidRDefault="008D777A" w:rsidP="00276928">
      <w:pPr>
        <w:numPr>
          <w:ilvl w:val="0"/>
          <w:numId w:val="36"/>
        </w:numPr>
        <w:jc w:val="both"/>
        <w:rPr>
          <w:rFonts w:ascii="Arial" w:hAnsi="Arial" w:cs="Arial"/>
          <w:sz w:val="20"/>
          <w:szCs w:val="20"/>
          <w:shd w:val="clear" w:color="auto" w:fill="FFFFFF"/>
        </w:rPr>
      </w:pPr>
      <w:r w:rsidRPr="00276928">
        <w:rPr>
          <w:rFonts w:ascii="Arial" w:hAnsi="Arial" w:cs="Arial"/>
          <w:sz w:val="20"/>
          <w:szCs w:val="20"/>
          <w:shd w:val="clear" w:color="auto" w:fill="FFFFFF"/>
        </w:rPr>
        <w:t xml:space="preserve">la priorité donnée par ce projet de loi à la </w:t>
      </w:r>
      <w:r w:rsidRPr="00276928">
        <w:rPr>
          <w:rFonts w:ascii="Arial" w:hAnsi="Arial" w:cs="Arial"/>
          <w:b/>
          <w:sz w:val="20"/>
          <w:szCs w:val="20"/>
          <w:shd w:val="clear" w:color="auto" w:fill="FFFFFF"/>
        </w:rPr>
        <w:t>lutte contre la migration irrégulière</w:t>
      </w:r>
      <w:r w:rsidRPr="00276928">
        <w:rPr>
          <w:rFonts w:ascii="Arial" w:hAnsi="Arial" w:cs="Arial"/>
          <w:sz w:val="20"/>
          <w:szCs w:val="20"/>
          <w:shd w:val="clear" w:color="auto" w:fill="FFFFFF"/>
        </w:rPr>
        <w:t xml:space="preserve"> devenant dorénavant un objectif et une </w:t>
      </w:r>
      <w:r w:rsidRPr="00276928">
        <w:rPr>
          <w:rFonts w:ascii="Arial" w:hAnsi="Arial" w:cs="Arial"/>
          <w:b/>
          <w:sz w:val="20"/>
          <w:szCs w:val="20"/>
          <w:shd w:val="clear" w:color="auto" w:fill="FFFFFF"/>
        </w:rPr>
        <w:t>conditionnalité de l’aide</w:t>
      </w:r>
      <w:r w:rsidR="00276928" w:rsidRPr="00276928">
        <w:rPr>
          <w:rFonts w:ascii="Arial" w:hAnsi="Arial" w:cs="Arial"/>
          <w:b/>
          <w:sz w:val="20"/>
          <w:szCs w:val="20"/>
          <w:shd w:val="clear" w:color="auto" w:fill="FFFFFF"/>
        </w:rPr>
        <w:t> ;</w:t>
      </w:r>
    </w:p>
    <w:p w14:paraId="60CA95E5" w14:textId="77777777" w:rsidR="008D777A" w:rsidRPr="00276928" w:rsidRDefault="008D777A" w:rsidP="00276928">
      <w:pPr>
        <w:numPr>
          <w:ilvl w:val="0"/>
          <w:numId w:val="36"/>
        </w:numPr>
        <w:jc w:val="both"/>
        <w:rPr>
          <w:rFonts w:ascii="Arial" w:hAnsi="Arial" w:cs="Arial"/>
          <w:sz w:val="20"/>
          <w:szCs w:val="20"/>
          <w:shd w:val="clear" w:color="auto" w:fill="FFFFFF"/>
        </w:rPr>
      </w:pPr>
      <w:r w:rsidRPr="00276928">
        <w:rPr>
          <w:rFonts w:ascii="Arial" w:hAnsi="Arial" w:cs="Arial"/>
          <w:sz w:val="20"/>
          <w:szCs w:val="20"/>
          <w:shd w:val="clear" w:color="auto" w:fill="FFFFFF"/>
        </w:rPr>
        <w:t xml:space="preserve">la reconnaissance des entreprises comme acteurs de développement sans cadre contraignant en termes de </w:t>
      </w:r>
      <w:r w:rsidRPr="00276928">
        <w:rPr>
          <w:rFonts w:ascii="Arial" w:hAnsi="Arial" w:cs="Arial"/>
          <w:b/>
          <w:sz w:val="20"/>
          <w:szCs w:val="20"/>
          <w:shd w:val="clear" w:color="auto" w:fill="FFFFFF"/>
        </w:rPr>
        <w:t>respect des normes de l’organisation internationale du Travail</w:t>
      </w:r>
      <w:r w:rsidRPr="00276928">
        <w:rPr>
          <w:rFonts w:ascii="Arial" w:hAnsi="Arial" w:cs="Arial"/>
          <w:sz w:val="20"/>
          <w:szCs w:val="20"/>
          <w:shd w:val="clear" w:color="auto" w:fill="FFFFFF"/>
        </w:rPr>
        <w:t xml:space="preserve"> (OIT). </w:t>
      </w:r>
    </w:p>
    <w:p w14:paraId="56E5661B"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 xml:space="preserve">Enfin, cette loi annonçait une nouvelle réforme de grande ampleur ce qui, à nouveau, fragilisait la continuité des partenariats en cours -si essentielle pour construire des changements à moyen et long terme- comme c’est le cas pour la coopération syndicale. </w:t>
      </w:r>
    </w:p>
    <w:p w14:paraId="398AF393" w14:textId="77777777" w:rsidR="00276928" w:rsidRPr="006103E1" w:rsidRDefault="00276928" w:rsidP="00276928">
      <w:pPr>
        <w:jc w:val="both"/>
        <w:rPr>
          <w:rFonts w:ascii="Arial" w:hAnsi="Arial" w:cs="Arial"/>
          <w:b/>
          <w:sz w:val="20"/>
          <w:szCs w:val="20"/>
          <w:shd w:val="clear" w:color="auto" w:fill="FFFFFF"/>
        </w:rPr>
      </w:pPr>
      <w:r w:rsidRPr="006103E1">
        <w:rPr>
          <w:rFonts w:ascii="Arial" w:hAnsi="Arial" w:cs="Arial"/>
          <w:b/>
          <w:sz w:val="20"/>
          <w:szCs w:val="20"/>
          <w:shd w:val="clear" w:color="auto" w:fill="FFFFFF"/>
        </w:rPr>
        <w:t>Une variable d’ajustement</w:t>
      </w:r>
    </w:p>
    <w:p w14:paraId="22AF191C"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Le deuxième temps fort qui a agité le monde de la coopération en 2019 fut bien entendu le triple scrutin de juin 2019. Bien que largement absent des médias, le milieu de la coopération a profité de ce momentum pour organiser différents moments de sensibilisation et d’interpellation politique, notamment pour enrayer l’austérité financière qui plombe le secteur de manière drastique depuis 2010. Cette austérité appliquée au secteur n’est bien entendu pas isolée, mais nous montre sous un autre angle les ravages de l’idéologie néolibérale qui renforce l’impuissance publique au profit d’une logique de marché</w:t>
      </w:r>
      <w:r w:rsidRPr="00276928">
        <w:rPr>
          <w:rFonts w:ascii="Arial" w:hAnsi="Arial" w:cs="Arial"/>
          <w:sz w:val="20"/>
          <w:szCs w:val="20"/>
          <w:shd w:val="clear" w:color="auto" w:fill="FFFFFF"/>
          <w:vertAlign w:val="superscript"/>
        </w:rPr>
        <w:footnoteReference w:id="3"/>
      </w:r>
      <w:r w:rsidRPr="00276928">
        <w:rPr>
          <w:rFonts w:ascii="Arial" w:hAnsi="Arial" w:cs="Arial"/>
          <w:sz w:val="20"/>
          <w:szCs w:val="20"/>
          <w:shd w:val="clear" w:color="auto" w:fill="FFFFFF"/>
        </w:rPr>
        <w:t xml:space="preserve">. Comme le soulignaient déjà 111 personnalités de la société civile belge dans un appel signé le 18 décembre 2017, </w:t>
      </w:r>
      <w:r w:rsidRPr="00276928">
        <w:rPr>
          <w:rFonts w:ascii="Arial" w:hAnsi="Arial" w:cs="Arial"/>
          <w:i/>
          <w:sz w:val="20"/>
          <w:szCs w:val="20"/>
          <w:shd w:val="clear" w:color="auto" w:fill="FFFFFF"/>
        </w:rPr>
        <w:t xml:space="preserve">« Depuis le début des années 2010, l’aide publique belge au développement représente une des principales variables d’ajustement budgétaire du gouvernement belge. Après un premier plan de coupes budgétaires d’un montant estimé à 900 millions EUR sous le gouvernement Di Rupo, un deuxième plan d’économie a été décidé par le gouvernement Michel pour un montant cumulé de 1,125 milliard EUR – auquel se sont ajoutés, depuis le début de la législature, des coupes budgétaires additionnelles d’un montant cumulé de près de 450 millions EUR. Alors que ces restrictions budgétaires ont déjà entraîné une baisse importante des moyens disponibles pour financer les programmes gouvernementaux et non-gouvernementaux, de nouvelles coupes sont prévues par le gouvernement Michel, qui avait prévu en début de législature une croissance linéaire de ces coupes </w:t>
      </w:r>
      <w:r w:rsidRPr="00276928">
        <w:rPr>
          <w:rFonts w:ascii="Arial" w:hAnsi="Arial" w:cs="Arial"/>
          <w:i/>
          <w:sz w:val="20"/>
          <w:szCs w:val="20"/>
          <w:shd w:val="clear" w:color="auto" w:fill="FFFFFF"/>
        </w:rPr>
        <w:lastRenderedPageBreak/>
        <w:t>budgétaires, allant de 150 millions EUR en 2015 à 290 millions EUR en 2019. De telles réductions budgétaires mettent en péril les capacités de la Coopération belge de répondre efficacement aux enjeux du développement durable</w:t>
      </w:r>
      <w:r w:rsidRPr="00276928">
        <w:rPr>
          <w:rFonts w:ascii="Arial" w:hAnsi="Arial" w:cs="Arial"/>
          <w:sz w:val="20"/>
          <w:szCs w:val="20"/>
          <w:shd w:val="clear" w:color="auto" w:fill="FFFFFF"/>
        </w:rPr>
        <w:t> »</w:t>
      </w:r>
      <w:r w:rsidRPr="00276928">
        <w:rPr>
          <w:rFonts w:ascii="Arial" w:hAnsi="Arial" w:cs="Arial"/>
          <w:sz w:val="20"/>
          <w:szCs w:val="20"/>
          <w:shd w:val="clear" w:color="auto" w:fill="FFFFFF"/>
          <w:vertAlign w:val="superscript"/>
        </w:rPr>
        <w:footnoteReference w:id="4"/>
      </w:r>
      <w:r w:rsidRPr="00276928">
        <w:rPr>
          <w:rFonts w:ascii="Arial" w:hAnsi="Arial" w:cs="Arial"/>
          <w:sz w:val="20"/>
          <w:szCs w:val="20"/>
          <w:shd w:val="clear" w:color="auto" w:fill="FFFFFF"/>
        </w:rPr>
        <w:t>.</w:t>
      </w:r>
    </w:p>
    <w:p w14:paraId="3262FE52"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L’asbl a contribué à l’animation de certains débats, notamment sur la qualité et la quantité de l’aide publique au développement (APD) ainsi que sur la cohérence des politiques en faveur du développement.</w:t>
      </w:r>
    </w:p>
    <w:p w14:paraId="1AC35DA4" w14:textId="77777777" w:rsidR="00276928" w:rsidRPr="00761341" w:rsidRDefault="00276928" w:rsidP="00276928">
      <w:pPr>
        <w:jc w:val="both"/>
        <w:rPr>
          <w:rFonts w:ascii="Arial" w:hAnsi="Arial" w:cs="Arial"/>
          <w:b/>
          <w:smallCaps/>
          <w:sz w:val="20"/>
          <w:szCs w:val="20"/>
          <w:shd w:val="clear" w:color="auto" w:fill="FFFFFF"/>
        </w:rPr>
      </w:pPr>
      <w:r w:rsidRPr="00761341">
        <w:rPr>
          <w:rFonts w:ascii="Arial" w:hAnsi="Arial" w:cs="Arial"/>
          <w:b/>
          <w:smallCaps/>
          <w:sz w:val="20"/>
          <w:szCs w:val="20"/>
          <w:shd w:val="clear" w:color="auto" w:fill="FFFFFF"/>
        </w:rPr>
        <w:t>Le monde du travail en 2019</w:t>
      </w:r>
    </w:p>
    <w:p w14:paraId="53EC2BDA"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 xml:space="preserve">Acteur par excellence de la coopération syndicale, l’institut ne pouvait pas passer à côté des célébrations qui ont entouré le centenaire de l’OIT. Au moment où les institutions multilatérales sont régulièrement critiquées par les gouvernements populistes à travers le monde, cet anniversaire de l’OIT était une occasion pour l’IFSI et pour la FGTB de revenir sur l’importance de l’institution pour les travailleurs et travailleuses belges, sur le rôle que la Belgique et ses partenaires sociaux y ont joué, y jouent et devront y jouer demain, sur le rôle particulier de la FGTB et sur la nécessité de mobiliser ses militants et dirigeants pour préserver cet outil unique et sa capacité normative. Pour l’occasion, l’IFSI a contribué à la rédaction d’une </w:t>
      </w:r>
      <w:hyperlink r:id="rId10" w:history="1">
        <w:r w:rsidRPr="00276928">
          <w:rPr>
            <w:rStyle w:val="Hyperlink"/>
            <w:rFonts w:ascii="Arial" w:hAnsi="Arial" w:cs="Arial"/>
            <w:sz w:val="20"/>
            <w:szCs w:val="20"/>
            <w:shd w:val="clear" w:color="auto" w:fill="FFFFFF"/>
          </w:rPr>
          <w:t>brochure</w:t>
        </w:r>
      </w:hyperlink>
      <w:r w:rsidRPr="00276928">
        <w:rPr>
          <w:rFonts w:ascii="Arial" w:hAnsi="Arial" w:cs="Arial"/>
          <w:sz w:val="20"/>
          <w:szCs w:val="20"/>
          <w:shd w:val="clear" w:color="auto" w:fill="FFFFFF"/>
        </w:rPr>
        <w:t xml:space="preserve"> ainsi qu’à l’organisation d’un </w:t>
      </w:r>
      <w:hyperlink r:id="rId11" w:history="1">
        <w:r w:rsidRPr="00276928">
          <w:rPr>
            <w:rStyle w:val="Hyperlink"/>
            <w:rFonts w:ascii="Arial" w:hAnsi="Arial" w:cs="Arial"/>
            <w:sz w:val="20"/>
            <w:szCs w:val="20"/>
            <w:shd w:val="clear" w:color="auto" w:fill="FFFFFF"/>
          </w:rPr>
          <w:t>séminaire</w:t>
        </w:r>
      </w:hyperlink>
      <w:r w:rsidRPr="00276928">
        <w:rPr>
          <w:rFonts w:ascii="Arial" w:hAnsi="Arial" w:cs="Arial"/>
          <w:sz w:val="20"/>
          <w:szCs w:val="20"/>
          <w:shd w:val="clear" w:color="auto" w:fill="FFFFFF"/>
        </w:rPr>
        <w:t xml:space="preserve"> dont les objectifs principaux visaient </w:t>
      </w:r>
      <w:r w:rsidR="007313B4">
        <w:rPr>
          <w:rFonts w:ascii="Arial" w:hAnsi="Arial" w:cs="Arial"/>
          <w:sz w:val="20"/>
          <w:szCs w:val="20"/>
          <w:shd w:val="clear" w:color="auto" w:fill="FFFFFF"/>
        </w:rPr>
        <w:t xml:space="preserve">à </w:t>
      </w:r>
      <w:r w:rsidRPr="00276928">
        <w:rPr>
          <w:rFonts w:ascii="Arial" w:hAnsi="Arial" w:cs="Arial"/>
          <w:sz w:val="20"/>
          <w:szCs w:val="20"/>
          <w:shd w:val="clear" w:color="auto" w:fill="FFFFFF"/>
        </w:rPr>
        <w:t>expliquer l’importance de l’OIT pour la défense et la promotion des droits des travailleurs et des travailleuses dans le monde, mais aussi en Belgique.</w:t>
      </w:r>
    </w:p>
    <w:p w14:paraId="265B2AC8" w14:textId="77777777" w:rsidR="006103E1" w:rsidRDefault="00276928" w:rsidP="00276928">
      <w:pPr>
        <w:jc w:val="both"/>
        <w:rPr>
          <w:rFonts w:ascii="Arial" w:hAnsi="Arial" w:cs="Arial"/>
          <w:b/>
          <w:sz w:val="20"/>
          <w:szCs w:val="20"/>
          <w:shd w:val="clear" w:color="auto" w:fill="FFFFFF"/>
        </w:rPr>
      </w:pPr>
      <w:r w:rsidRPr="006103E1">
        <w:rPr>
          <w:rFonts w:ascii="Arial" w:hAnsi="Arial" w:cs="Arial"/>
          <w:b/>
          <w:sz w:val="20"/>
          <w:szCs w:val="20"/>
          <w:shd w:val="clear" w:color="auto" w:fill="FFFFFF"/>
        </w:rPr>
        <w:t>Parlement mondial du travail</w:t>
      </w:r>
      <w:r w:rsidR="007313B4" w:rsidRPr="006103E1">
        <w:rPr>
          <w:rFonts w:ascii="Arial" w:hAnsi="Arial" w:cs="Arial"/>
          <w:b/>
          <w:sz w:val="20"/>
          <w:szCs w:val="20"/>
          <w:shd w:val="clear" w:color="auto" w:fill="FFFFFF"/>
        </w:rPr>
        <w:t xml:space="preserve"> </w:t>
      </w:r>
    </w:p>
    <w:p w14:paraId="1284F34E"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Dotée d’une structure «tripartite» unique, l’OIT réunit sur un pied d’égalité les représentants des gouvernements, des employeurs et des travailleurs pour débattre des questions relatives au travail et à la politique sociale. Véritable parlement mondial du travail, la Conférence internationale du Travail -qui se réunit à Genève une fois par an au mois de juin- est l’organe décisionnel suprême de l’OIT. Elle adopte les nouvelles normes internationales du travail. Entre deux sessions de la Conférence, c’est le Conseil d’administration, composé de 28 membres gouvernementaux, de 14 membres employeurs et de 14 membres travailleurs, qui oriente les activités de l’OIT. Le secrétariat de l’Organisation, aussi dénommé Bureau international du Travail (BIT), a son siège à Genève. Son Directeur général actuel, Guy Ryder, ancien Secrétaire général de la Confédération syndicale internationale (CSI), est le premier syndicaliste à être élu à une telle position.</w:t>
      </w:r>
    </w:p>
    <w:p w14:paraId="1176B71A" w14:textId="77777777" w:rsidR="00276928" w:rsidRPr="006103E1" w:rsidRDefault="002C160A" w:rsidP="00276928">
      <w:pPr>
        <w:jc w:val="both"/>
        <w:rPr>
          <w:rFonts w:ascii="Arial" w:hAnsi="Arial" w:cs="Arial"/>
          <w:b/>
          <w:sz w:val="20"/>
          <w:szCs w:val="20"/>
          <w:shd w:val="clear" w:color="auto" w:fill="FFFFFF"/>
        </w:rPr>
      </w:pPr>
      <w:r w:rsidRPr="006103E1">
        <w:rPr>
          <w:rFonts w:ascii="Arial" w:hAnsi="Arial" w:cs="Arial"/>
          <w:b/>
          <w:sz w:val="20"/>
          <w:szCs w:val="20"/>
          <w:shd w:val="clear" w:color="auto" w:fill="FFFFFF"/>
        </w:rPr>
        <w:t xml:space="preserve">Le </w:t>
      </w:r>
      <w:r w:rsidR="006103E1" w:rsidRPr="006103E1">
        <w:rPr>
          <w:rFonts w:ascii="Arial" w:hAnsi="Arial" w:cs="Arial"/>
          <w:b/>
          <w:sz w:val="20"/>
          <w:szCs w:val="20"/>
          <w:shd w:val="clear" w:color="auto" w:fill="FFFFFF"/>
        </w:rPr>
        <w:t>futur du travail</w:t>
      </w:r>
    </w:p>
    <w:p w14:paraId="125B2A07"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L’avenir de l’OIT et son rôle pour son second centenaire sont intimement liés à sa capacité à gérer les défis posés par les nouveaux développements de l’économie mondiale, l’avenir du travail et par la crise climatique. La digitalisation, les nouvelles technologies et les nouvelles formes et la précarisation du travail, ou encore le développement des multinationales et des chaînes d’approvisionnement, posent un certain nombre de problèmes dont l’OIT doit se saisir. L’OIT doit revenir à ses fondamentaux qui sont la lutte contre les abus en matière de droits du travail et de conditions de travail, par l’adoption, si nécessaire, de nouvelles normes et conventions internationales applicables par tous, et par le renforcement, voire l’élargissement des compétences, de ses mécanismes de contrôle. Dans ce combat le mouvement syndical et le groupe des travailleurs à l’OIT doivent redevenir la force motrice qu’ils ont été par le passé et réussir à convaincre les employeurs et les gouvernements du bien-fondé de la justice sociale et du travail décent pour le bien-être et la paix de tous</w:t>
      </w:r>
      <w:r w:rsidRPr="00276928">
        <w:rPr>
          <w:rFonts w:ascii="Arial" w:hAnsi="Arial" w:cs="Arial"/>
          <w:sz w:val="20"/>
          <w:szCs w:val="20"/>
          <w:shd w:val="clear" w:color="auto" w:fill="FFFFFF"/>
          <w:vertAlign w:val="superscript"/>
        </w:rPr>
        <w:footnoteReference w:id="5"/>
      </w:r>
      <w:r w:rsidRPr="00276928">
        <w:rPr>
          <w:rFonts w:ascii="Arial" w:hAnsi="Arial" w:cs="Arial"/>
          <w:sz w:val="20"/>
          <w:szCs w:val="20"/>
          <w:shd w:val="clear" w:color="auto" w:fill="FFFFFF"/>
        </w:rPr>
        <w:t>.</w:t>
      </w:r>
    </w:p>
    <w:p w14:paraId="4E681041" w14:textId="77777777" w:rsidR="00761341" w:rsidRDefault="00761341">
      <w:pPr>
        <w:rPr>
          <w:rFonts w:ascii="Arial" w:hAnsi="Arial" w:cs="Arial"/>
          <w:b/>
          <w:smallCaps/>
          <w:sz w:val="20"/>
          <w:szCs w:val="20"/>
          <w:shd w:val="clear" w:color="auto" w:fill="FFFFFF"/>
        </w:rPr>
      </w:pPr>
      <w:r>
        <w:rPr>
          <w:rFonts w:ascii="Arial" w:hAnsi="Arial" w:cs="Arial"/>
          <w:b/>
          <w:smallCaps/>
          <w:sz w:val="20"/>
          <w:szCs w:val="20"/>
          <w:shd w:val="clear" w:color="auto" w:fill="FFFFFF"/>
        </w:rPr>
        <w:br w:type="page"/>
      </w:r>
    </w:p>
    <w:p w14:paraId="094472EC" w14:textId="77777777" w:rsidR="00276928" w:rsidRPr="00761341" w:rsidRDefault="00761341" w:rsidP="00276928">
      <w:pPr>
        <w:jc w:val="both"/>
        <w:rPr>
          <w:rFonts w:ascii="Arial" w:hAnsi="Arial" w:cs="Arial"/>
          <w:b/>
          <w:smallCaps/>
          <w:sz w:val="20"/>
          <w:szCs w:val="20"/>
          <w:shd w:val="clear" w:color="auto" w:fill="FFFFFF"/>
        </w:rPr>
      </w:pPr>
      <w:r w:rsidRPr="00761341">
        <w:rPr>
          <w:rFonts w:ascii="Arial" w:hAnsi="Arial" w:cs="Arial"/>
          <w:b/>
          <w:smallCaps/>
          <w:sz w:val="20"/>
          <w:szCs w:val="20"/>
          <w:shd w:val="clear" w:color="auto" w:fill="FFFFFF"/>
        </w:rPr>
        <w:lastRenderedPageBreak/>
        <w:t>le monde de l’asbl en 2019</w:t>
      </w:r>
    </w:p>
    <w:p w14:paraId="21F96B07" w14:textId="77777777" w:rsidR="00276928" w:rsidRPr="00276928" w:rsidRDefault="00761341" w:rsidP="00276928">
      <w:pPr>
        <w:jc w:val="both"/>
        <w:rPr>
          <w:rFonts w:ascii="Arial" w:hAnsi="Arial" w:cs="Arial"/>
          <w:sz w:val="20"/>
          <w:szCs w:val="20"/>
          <w:shd w:val="clear" w:color="auto" w:fill="FFFFFF"/>
        </w:rPr>
      </w:pPr>
      <w:r>
        <w:rPr>
          <w:rFonts w:ascii="Arial" w:hAnsi="Arial" w:cs="Arial"/>
          <w:sz w:val="20"/>
          <w:szCs w:val="20"/>
          <w:shd w:val="clear" w:color="auto" w:fill="FFFFFF"/>
        </w:rPr>
        <w:t>L</w:t>
      </w:r>
      <w:r w:rsidRPr="00276928">
        <w:rPr>
          <w:rFonts w:ascii="Arial" w:hAnsi="Arial" w:cs="Arial"/>
          <w:sz w:val="20"/>
          <w:szCs w:val="20"/>
          <w:shd w:val="clear" w:color="auto" w:fill="FFFFFF"/>
        </w:rPr>
        <w:t>’asbl en quelques chiffres : une équipe dynamique</w:t>
      </w:r>
    </w:p>
    <w:p w14:paraId="788BB438" w14:textId="77777777" w:rsidR="00276928" w:rsidRPr="00276928" w:rsidRDefault="000C41C9" w:rsidP="00761341">
      <w:pPr>
        <w:numPr>
          <w:ilvl w:val="0"/>
          <w:numId w:val="35"/>
        </w:numPr>
        <w:spacing w:after="0"/>
        <w:ind w:left="714" w:hanging="357"/>
        <w:jc w:val="both"/>
        <w:rPr>
          <w:rFonts w:ascii="Arial" w:hAnsi="Arial" w:cs="Arial"/>
          <w:sz w:val="20"/>
          <w:szCs w:val="20"/>
          <w:shd w:val="clear" w:color="auto" w:fill="FFFFFF"/>
        </w:rPr>
      </w:pPr>
      <w:r>
        <w:rPr>
          <w:rFonts w:ascii="Arial" w:hAnsi="Arial" w:cs="Arial"/>
          <w:sz w:val="20"/>
          <w:szCs w:val="20"/>
          <w:shd w:val="clear" w:color="auto" w:fill="FFFFFF"/>
        </w:rPr>
        <w:t>S</w:t>
      </w:r>
      <w:r w:rsidR="00276928" w:rsidRPr="00276928">
        <w:rPr>
          <w:rFonts w:ascii="Arial" w:hAnsi="Arial" w:cs="Arial"/>
          <w:sz w:val="20"/>
          <w:szCs w:val="20"/>
          <w:shd w:val="clear" w:color="auto" w:fill="FFFFFF"/>
        </w:rPr>
        <w:t>uivi de 15 objectifs spécifiques</w:t>
      </w:r>
    </w:p>
    <w:p w14:paraId="228DCFE4" w14:textId="77777777" w:rsidR="00276928" w:rsidRPr="00276928" w:rsidRDefault="000C41C9" w:rsidP="00761341">
      <w:pPr>
        <w:numPr>
          <w:ilvl w:val="0"/>
          <w:numId w:val="35"/>
        </w:numPr>
        <w:spacing w:after="0"/>
        <w:ind w:left="714" w:hanging="357"/>
        <w:jc w:val="both"/>
        <w:rPr>
          <w:rFonts w:ascii="Arial" w:hAnsi="Arial" w:cs="Arial"/>
          <w:sz w:val="20"/>
          <w:szCs w:val="20"/>
          <w:shd w:val="clear" w:color="auto" w:fill="FFFFFF"/>
        </w:rPr>
      </w:pPr>
      <w:r>
        <w:rPr>
          <w:rFonts w:ascii="Arial" w:hAnsi="Arial" w:cs="Arial"/>
          <w:sz w:val="20"/>
          <w:szCs w:val="20"/>
          <w:shd w:val="clear" w:color="auto" w:fill="FFFFFF"/>
        </w:rPr>
        <w:t>P</w:t>
      </w:r>
      <w:r w:rsidR="00276928" w:rsidRPr="00276928">
        <w:rPr>
          <w:rFonts w:ascii="Arial" w:hAnsi="Arial" w:cs="Arial"/>
          <w:sz w:val="20"/>
          <w:szCs w:val="20"/>
          <w:shd w:val="clear" w:color="auto" w:fill="FFFFFF"/>
        </w:rPr>
        <w:t>rojets en cours dans 20 pays sur 3 continents (Afrique, Amérique Latine et Asie)</w:t>
      </w:r>
    </w:p>
    <w:p w14:paraId="356D27EF" w14:textId="77777777" w:rsidR="00276928" w:rsidRPr="00276928" w:rsidRDefault="000C41C9" w:rsidP="00761341">
      <w:pPr>
        <w:numPr>
          <w:ilvl w:val="0"/>
          <w:numId w:val="35"/>
        </w:numPr>
        <w:spacing w:after="0"/>
        <w:ind w:left="714" w:hanging="357"/>
        <w:jc w:val="both"/>
        <w:rPr>
          <w:rFonts w:ascii="Arial" w:hAnsi="Arial" w:cs="Arial"/>
          <w:sz w:val="20"/>
          <w:szCs w:val="20"/>
          <w:shd w:val="clear" w:color="auto" w:fill="FFFFFF"/>
        </w:rPr>
      </w:pPr>
      <w:r>
        <w:rPr>
          <w:rFonts w:ascii="Arial" w:hAnsi="Arial" w:cs="Arial"/>
          <w:sz w:val="20"/>
          <w:szCs w:val="20"/>
          <w:shd w:val="clear" w:color="auto" w:fill="FFFFFF"/>
        </w:rPr>
        <w:t>P</w:t>
      </w:r>
      <w:r w:rsidR="00276928" w:rsidRPr="00276928">
        <w:rPr>
          <w:rFonts w:ascii="Arial" w:hAnsi="Arial" w:cs="Arial"/>
          <w:sz w:val="20"/>
          <w:szCs w:val="20"/>
          <w:shd w:val="clear" w:color="auto" w:fill="FFFFFF"/>
        </w:rPr>
        <w:t>artenariat</w:t>
      </w:r>
      <w:r>
        <w:rPr>
          <w:rFonts w:ascii="Arial" w:hAnsi="Arial" w:cs="Arial"/>
          <w:sz w:val="20"/>
          <w:szCs w:val="20"/>
          <w:shd w:val="clear" w:color="auto" w:fill="FFFFFF"/>
        </w:rPr>
        <w:t>s</w:t>
      </w:r>
      <w:r w:rsidR="00276928" w:rsidRPr="00276928">
        <w:rPr>
          <w:rFonts w:ascii="Arial" w:hAnsi="Arial" w:cs="Arial"/>
          <w:sz w:val="20"/>
          <w:szCs w:val="20"/>
          <w:shd w:val="clear" w:color="auto" w:fill="FFFFFF"/>
        </w:rPr>
        <w:t xml:space="preserve"> triangulaire</w:t>
      </w:r>
      <w:r>
        <w:rPr>
          <w:rFonts w:ascii="Arial" w:hAnsi="Arial" w:cs="Arial"/>
          <w:sz w:val="20"/>
          <w:szCs w:val="20"/>
          <w:shd w:val="clear" w:color="auto" w:fill="FFFFFF"/>
        </w:rPr>
        <w:t>s</w:t>
      </w:r>
      <w:r w:rsidR="00276928" w:rsidRPr="00276928">
        <w:rPr>
          <w:rFonts w:ascii="Arial" w:hAnsi="Arial" w:cs="Arial"/>
          <w:sz w:val="20"/>
          <w:szCs w:val="20"/>
          <w:shd w:val="clear" w:color="auto" w:fill="FFFFFF"/>
        </w:rPr>
        <w:t xml:space="preserve"> Sud-Sud-Nord qui renforce</w:t>
      </w:r>
      <w:r>
        <w:rPr>
          <w:rFonts w:ascii="Arial" w:hAnsi="Arial" w:cs="Arial"/>
          <w:sz w:val="20"/>
          <w:szCs w:val="20"/>
          <w:shd w:val="clear" w:color="auto" w:fill="FFFFFF"/>
        </w:rPr>
        <w:t>nt</w:t>
      </w:r>
      <w:r w:rsidR="00276928" w:rsidRPr="00276928">
        <w:rPr>
          <w:rFonts w:ascii="Arial" w:hAnsi="Arial" w:cs="Arial"/>
          <w:sz w:val="20"/>
          <w:szCs w:val="20"/>
          <w:shd w:val="clear" w:color="auto" w:fill="FFFFFF"/>
        </w:rPr>
        <w:t xml:space="preserve"> 34 confédérations syndicales dans 18 pays africains</w:t>
      </w:r>
    </w:p>
    <w:p w14:paraId="37A1C7F4" w14:textId="77777777" w:rsidR="00276928" w:rsidRPr="00276928" w:rsidRDefault="000C41C9" w:rsidP="00761341">
      <w:pPr>
        <w:numPr>
          <w:ilvl w:val="0"/>
          <w:numId w:val="35"/>
        </w:numPr>
        <w:spacing w:after="0"/>
        <w:ind w:left="714" w:hanging="357"/>
        <w:jc w:val="both"/>
        <w:rPr>
          <w:rFonts w:ascii="Arial" w:hAnsi="Arial" w:cs="Arial"/>
          <w:sz w:val="20"/>
          <w:szCs w:val="20"/>
          <w:shd w:val="clear" w:color="auto" w:fill="FFFFFF"/>
        </w:rPr>
      </w:pPr>
      <w:r>
        <w:rPr>
          <w:rFonts w:ascii="Arial" w:hAnsi="Arial" w:cs="Arial"/>
          <w:sz w:val="20"/>
          <w:szCs w:val="20"/>
          <w:shd w:val="clear" w:color="auto" w:fill="FFFFFF"/>
        </w:rPr>
        <w:t>R</w:t>
      </w:r>
      <w:r w:rsidR="00276928" w:rsidRPr="00276928">
        <w:rPr>
          <w:rFonts w:ascii="Arial" w:hAnsi="Arial" w:cs="Arial"/>
          <w:sz w:val="20"/>
          <w:szCs w:val="20"/>
          <w:shd w:val="clear" w:color="auto" w:fill="FFFFFF"/>
        </w:rPr>
        <w:t>enforcement de 11 plateformes de la société civile en Belgique</w:t>
      </w:r>
    </w:p>
    <w:p w14:paraId="5480A418" w14:textId="77777777" w:rsidR="00276928" w:rsidRPr="00276928" w:rsidRDefault="000C41C9" w:rsidP="00761341">
      <w:pPr>
        <w:numPr>
          <w:ilvl w:val="0"/>
          <w:numId w:val="35"/>
        </w:numPr>
        <w:spacing w:after="0"/>
        <w:ind w:left="714" w:hanging="357"/>
        <w:jc w:val="both"/>
        <w:rPr>
          <w:rFonts w:ascii="Arial" w:hAnsi="Arial" w:cs="Arial"/>
          <w:sz w:val="20"/>
          <w:szCs w:val="20"/>
          <w:shd w:val="clear" w:color="auto" w:fill="FFFFFF"/>
        </w:rPr>
      </w:pPr>
      <w:r>
        <w:rPr>
          <w:rFonts w:ascii="Arial" w:hAnsi="Arial" w:cs="Arial"/>
          <w:sz w:val="20"/>
          <w:szCs w:val="20"/>
          <w:shd w:val="clear" w:color="auto" w:fill="FFFFFF"/>
        </w:rPr>
        <w:t>C</w:t>
      </w:r>
      <w:r w:rsidR="00276928" w:rsidRPr="00276928">
        <w:rPr>
          <w:rFonts w:ascii="Arial" w:hAnsi="Arial" w:cs="Arial"/>
          <w:sz w:val="20"/>
          <w:szCs w:val="20"/>
          <w:shd w:val="clear" w:color="auto" w:fill="FFFFFF"/>
        </w:rPr>
        <w:t xml:space="preserve">ollaboration avec </w:t>
      </w:r>
      <w:hyperlink r:id="rId12" w:history="1">
        <w:r w:rsidR="00276928" w:rsidRPr="00276928">
          <w:rPr>
            <w:rStyle w:val="Hyperlink"/>
            <w:rFonts w:ascii="Arial" w:hAnsi="Arial" w:cs="Arial"/>
            <w:sz w:val="20"/>
            <w:szCs w:val="20"/>
            <w:shd w:val="clear" w:color="auto" w:fill="FFFFFF"/>
          </w:rPr>
          <w:t>SolSoc</w:t>
        </w:r>
      </w:hyperlink>
      <w:r w:rsidR="00276928" w:rsidRPr="00276928">
        <w:rPr>
          <w:rFonts w:ascii="Arial" w:hAnsi="Arial" w:cs="Arial"/>
          <w:sz w:val="20"/>
          <w:szCs w:val="20"/>
          <w:shd w:val="clear" w:color="auto" w:fill="FFFFFF"/>
        </w:rPr>
        <w:t xml:space="preserve"> et </w:t>
      </w:r>
      <w:hyperlink r:id="rId13" w:history="1">
        <w:r w:rsidR="00276928" w:rsidRPr="00276928">
          <w:rPr>
            <w:rStyle w:val="Hyperlink"/>
            <w:rFonts w:ascii="Arial" w:hAnsi="Arial" w:cs="Arial"/>
            <w:sz w:val="20"/>
            <w:szCs w:val="20"/>
            <w:shd w:val="clear" w:color="auto" w:fill="FFFFFF"/>
          </w:rPr>
          <w:t>FOS</w:t>
        </w:r>
      </w:hyperlink>
      <w:r w:rsidR="00276928" w:rsidRPr="00276928">
        <w:rPr>
          <w:rFonts w:ascii="Arial" w:hAnsi="Arial" w:cs="Arial"/>
          <w:sz w:val="20"/>
          <w:szCs w:val="20"/>
          <w:shd w:val="clear" w:color="auto" w:fill="FFFFFF"/>
        </w:rPr>
        <w:t xml:space="preserve"> à un documentaire « Tierra de Lucha</w:t>
      </w:r>
      <w:r w:rsidR="00276928" w:rsidRPr="00276928">
        <w:rPr>
          <w:rFonts w:ascii="Arial" w:hAnsi="Arial" w:cs="Arial"/>
          <w:sz w:val="20"/>
          <w:szCs w:val="20"/>
          <w:shd w:val="clear" w:color="auto" w:fill="FFFFFF"/>
          <w:vertAlign w:val="superscript"/>
        </w:rPr>
        <w:footnoteReference w:id="6"/>
      </w:r>
      <w:r w:rsidR="00276928" w:rsidRPr="00276928">
        <w:rPr>
          <w:rFonts w:ascii="Arial" w:hAnsi="Arial" w:cs="Arial"/>
          <w:sz w:val="20"/>
          <w:szCs w:val="20"/>
          <w:shd w:val="clear" w:color="auto" w:fill="FFFFFF"/>
        </w:rPr>
        <w:t xml:space="preserve"> » sur les conditions de vie et de travail en Colombie </w:t>
      </w:r>
    </w:p>
    <w:p w14:paraId="66241F5B" w14:textId="77777777" w:rsidR="00276928" w:rsidRPr="00276928" w:rsidRDefault="000C41C9" w:rsidP="00761341">
      <w:pPr>
        <w:numPr>
          <w:ilvl w:val="0"/>
          <w:numId w:val="35"/>
        </w:numPr>
        <w:spacing w:after="0"/>
        <w:ind w:left="714" w:hanging="357"/>
        <w:jc w:val="both"/>
        <w:rPr>
          <w:rFonts w:ascii="Arial" w:hAnsi="Arial" w:cs="Arial"/>
          <w:sz w:val="20"/>
          <w:szCs w:val="20"/>
          <w:shd w:val="clear" w:color="auto" w:fill="FFFFFF"/>
        </w:rPr>
      </w:pPr>
      <w:r>
        <w:rPr>
          <w:rFonts w:ascii="Arial" w:hAnsi="Arial" w:cs="Arial"/>
          <w:sz w:val="20"/>
          <w:szCs w:val="20"/>
          <w:shd w:val="clear" w:color="auto" w:fill="FFFFFF"/>
        </w:rPr>
        <w:t>C</w:t>
      </w:r>
      <w:r w:rsidR="00276928" w:rsidRPr="00276928">
        <w:rPr>
          <w:rFonts w:ascii="Arial" w:hAnsi="Arial" w:cs="Arial"/>
          <w:sz w:val="20"/>
          <w:szCs w:val="20"/>
          <w:shd w:val="clear" w:color="auto" w:fill="FFFFFF"/>
        </w:rPr>
        <w:t>ontribution à l’écriture de 26 articles et d’une brochure</w:t>
      </w:r>
    </w:p>
    <w:p w14:paraId="12D3E2D1" w14:textId="77777777" w:rsidR="00276928" w:rsidRPr="00276928" w:rsidRDefault="000C41C9" w:rsidP="00761341">
      <w:pPr>
        <w:numPr>
          <w:ilvl w:val="0"/>
          <w:numId w:val="35"/>
        </w:numPr>
        <w:spacing w:after="0"/>
        <w:ind w:left="714" w:hanging="357"/>
        <w:jc w:val="both"/>
        <w:rPr>
          <w:rFonts w:ascii="Arial" w:hAnsi="Arial" w:cs="Arial"/>
          <w:sz w:val="20"/>
          <w:szCs w:val="20"/>
          <w:shd w:val="clear" w:color="auto" w:fill="FFFFFF"/>
        </w:rPr>
      </w:pPr>
      <w:r>
        <w:rPr>
          <w:rFonts w:ascii="Arial" w:hAnsi="Arial" w:cs="Arial"/>
          <w:sz w:val="20"/>
          <w:szCs w:val="20"/>
          <w:shd w:val="clear" w:color="auto" w:fill="FFFFFF"/>
        </w:rPr>
        <w:t>F</w:t>
      </w:r>
      <w:r w:rsidR="00276928" w:rsidRPr="00276928">
        <w:rPr>
          <w:rFonts w:ascii="Arial" w:hAnsi="Arial" w:cs="Arial"/>
          <w:sz w:val="20"/>
          <w:szCs w:val="20"/>
          <w:shd w:val="clear" w:color="auto" w:fill="FFFFFF"/>
        </w:rPr>
        <w:t>ormation de 81 délégué·e·s à la solidarité syndicale internationale</w:t>
      </w:r>
    </w:p>
    <w:p w14:paraId="65B12FF5" w14:textId="77777777" w:rsidR="00276928" w:rsidRDefault="000C41C9" w:rsidP="00761341">
      <w:pPr>
        <w:numPr>
          <w:ilvl w:val="0"/>
          <w:numId w:val="35"/>
        </w:numPr>
        <w:spacing w:after="0"/>
        <w:ind w:left="714" w:hanging="357"/>
        <w:jc w:val="both"/>
        <w:rPr>
          <w:rFonts w:ascii="Arial" w:hAnsi="Arial" w:cs="Arial"/>
          <w:sz w:val="20"/>
          <w:szCs w:val="20"/>
          <w:shd w:val="clear" w:color="auto" w:fill="FFFFFF"/>
        </w:rPr>
      </w:pPr>
      <w:r>
        <w:rPr>
          <w:rFonts w:ascii="Arial" w:hAnsi="Arial" w:cs="Arial"/>
          <w:sz w:val="20"/>
          <w:szCs w:val="20"/>
          <w:shd w:val="clear" w:color="auto" w:fill="FFFFFF"/>
        </w:rPr>
        <w:t xml:space="preserve">Réalisations de </w:t>
      </w:r>
      <w:r w:rsidR="00276928" w:rsidRPr="00276928">
        <w:rPr>
          <w:rFonts w:ascii="Arial" w:hAnsi="Arial" w:cs="Arial"/>
          <w:sz w:val="20"/>
          <w:szCs w:val="20"/>
          <w:shd w:val="clear" w:color="auto" w:fill="FFFFFF"/>
        </w:rPr>
        <w:t>30 missions dans les pays partenaires</w:t>
      </w:r>
    </w:p>
    <w:p w14:paraId="5989C782" w14:textId="77777777" w:rsidR="00761341" w:rsidRPr="00761341" w:rsidRDefault="00761341" w:rsidP="00761341">
      <w:pPr>
        <w:jc w:val="both"/>
        <w:rPr>
          <w:rFonts w:ascii="Arial" w:hAnsi="Arial" w:cs="Arial"/>
          <w:b/>
          <w:smallCaps/>
          <w:sz w:val="20"/>
          <w:szCs w:val="20"/>
          <w:shd w:val="clear" w:color="auto" w:fill="FFFFFF"/>
        </w:rPr>
      </w:pPr>
    </w:p>
    <w:p w14:paraId="15B7A996" w14:textId="77777777" w:rsidR="00276928" w:rsidRPr="00761341" w:rsidRDefault="00761341" w:rsidP="00276928">
      <w:pPr>
        <w:jc w:val="both"/>
        <w:rPr>
          <w:rFonts w:ascii="Arial" w:hAnsi="Arial" w:cs="Arial"/>
          <w:b/>
          <w:smallCaps/>
          <w:sz w:val="20"/>
          <w:szCs w:val="20"/>
          <w:shd w:val="clear" w:color="auto" w:fill="FFFFFF"/>
        </w:rPr>
      </w:pPr>
      <w:r w:rsidRPr="00761341">
        <w:rPr>
          <w:rFonts w:ascii="Arial" w:hAnsi="Arial" w:cs="Arial"/>
          <w:b/>
          <w:smallCaps/>
          <w:sz w:val="20"/>
          <w:szCs w:val="20"/>
          <w:shd w:val="clear" w:color="auto" w:fill="FFFFFF"/>
        </w:rPr>
        <w:t>suivi et évaluation</w:t>
      </w:r>
    </w:p>
    <w:p w14:paraId="41F18D6C"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La vie et le rythme de l’asbl sont fortement influencés par la gestion de son programme de coopération syndicale, cofinancé par la DGD. Reconnue comme un acteur indirect de la coopération belge au développement, l’asbl doit répondre à une série de critères pour pouvoir accéder à la gestion de fonds publics. Après des années de travail pour s’assurer une reconnaissance et préparer un programme de coopération 2017-2021 qui respecte tous les prescrits d’une réforme du secteur entamée en 2010</w:t>
      </w:r>
      <w:r w:rsidRPr="00276928">
        <w:rPr>
          <w:rFonts w:ascii="Arial" w:hAnsi="Arial" w:cs="Arial"/>
          <w:sz w:val="20"/>
          <w:szCs w:val="20"/>
          <w:shd w:val="clear" w:color="auto" w:fill="FFFFFF"/>
          <w:vertAlign w:val="superscript"/>
        </w:rPr>
        <w:footnoteReference w:id="7"/>
      </w:r>
      <w:r w:rsidRPr="00276928">
        <w:rPr>
          <w:rFonts w:ascii="Arial" w:hAnsi="Arial" w:cs="Arial"/>
          <w:sz w:val="20"/>
          <w:szCs w:val="20"/>
          <w:shd w:val="clear" w:color="auto" w:fill="FFFFFF"/>
        </w:rPr>
        <w:t>, en 2019 est venue s’ajouter une nouvelle contrainte, qui porte sur les capacités d’évaluation des acteurs de la coopération. L'Evaluation Capacity Building (ECB) est un processus de certification dicté par le Service de l’Evaluation spéciale de la Coopération belge au Développement du SPF Affaires étrangère. L’objectif principal de la certification est de confirmer la qualité des systèmes d’évaluation (externe) des acteurs de la coopération belge au développement (capacité, gestion du processus d’évaluation, gestion de la qualité des rapports d’évaluation), la pratique d’une organisation et son engagement à s’améliorer. La finalité du certificat ECB est de contribuer à un processus continu d’apprentissage et d’amélioration au sein des organisations, d’améliorer la qualité des rapports d’évaluations externes, de parvenir à une meilleure gestion des processus d’évaluation et de renforcer la capacité d’évaluation de l’organisation. Cet objectif peut à son tour contribuer à accroître l’impact sur le terrain. Au-delà de ces objectifs louables, sa mise en œuvre récente dans ce contexte d’austérité fait craindre aux acteurs non gouvernementaux que cela soit utilisé comme argument supplémentaire pour procéder à de nouvelles coupes, pour les acteurs qui n’obtiendraient pas la certification ECB. Même si la volonté affichée était également de réduire les modalités de redevabilité pour les acteurs qui disposeront d’une certification ECB, le résultat a inévitablement été de nouvelles contraintes administratives, et une nouvelle asphyxie des petites structures telles que l’IFSI, qui rencontrent beaucoup de difficultés à suivre cette cadence infernale. Fort heureusement, l’Institut a passé avec succès cette étape et devra à présent mettre en œuvre son plan d’amélioration qui reprend toutes les actions à mener afin de renforcer l’asbl à l’avenir en matière d’évaluation.</w:t>
      </w:r>
    </w:p>
    <w:p w14:paraId="6ACB4F55" w14:textId="752DB88A" w:rsidR="00761341"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Pour une fois, le timing de cette certification tombait relativement bien dans la mesure où nous avons pu utiliser directement les informations récoltée</w:t>
      </w:r>
      <w:r w:rsidR="000C41C9">
        <w:rPr>
          <w:rFonts w:ascii="Arial" w:hAnsi="Arial" w:cs="Arial"/>
          <w:sz w:val="20"/>
          <w:szCs w:val="20"/>
          <w:shd w:val="clear" w:color="auto" w:fill="FFFFFF"/>
        </w:rPr>
        <w:t>s</w:t>
      </w:r>
      <w:r w:rsidRPr="00276928">
        <w:rPr>
          <w:rFonts w:ascii="Arial" w:hAnsi="Arial" w:cs="Arial"/>
          <w:sz w:val="20"/>
          <w:szCs w:val="20"/>
          <w:shd w:val="clear" w:color="auto" w:fill="FFFFFF"/>
        </w:rPr>
        <w:t xml:space="preserve"> dans le cadre de notre auto-évaluation et plan d’amélioration pour lancer le processus d’évaluation externe à mi-parcours. En effet, 2019 marquait la fin de la première moitié de notre programme de coopération 2017-2021 et donc le début d’une première phase évaluative. Construits conjointement avec FOS et SolSoc, les objectifs de cette évaluation devront nous donner des informations prospectives pour améliorer la qualité des interventions que nous menons ensemble dans certains pays du Sud ainsi qu’en Belgique. Raison pour laquelle nous avons choisi d’évaluer nos actions en Colombie et celles menées dans le cadre du « volet Nord » qui reprend les stratégies de sensibilisation, conscientisation et d’incidence politique visant à changer les mentalités des citoyens belges en faveur de relations mondiales justes et durables qui respectent l’agenda du </w:t>
      </w:r>
      <w:r w:rsidRPr="00276928">
        <w:rPr>
          <w:rFonts w:ascii="Arial" w:hAnsi="Arial" w:cs="Arial"/>
          <w:sz w:val="20"/>
          <w:szCs w:val="20"/>
          <w:shd w:val="clear" w:color="auto" w:fill="FFFFFF"/>
        </w:rPr>
        <w:lastRenderedPageBreak/>
        <w:t xml:space="preserve">travail décent. Malheureusement, seuls les résultats portant sur la Colombie ont été délivrés avant la fin de l’année. L’évaluation ainsi que notre propre analyse se trouvent </w:t>
      </w:r>
      <w:r w:rsidR="00A9472B">
        <w:rPr>
          <w:rFonts w:ascii="Arial" w:hAnsi="Arial" w:cs="Arial"/>
          <w:sz w:val="20"/>
          <w:szCs w:val="20"/>
          <w:shd w:val="clear" w:color="auto" w:fill="FFFFFF"/>
        </w:rPr>
        <w:t>sur le site.</w:t>
      </w:r>
    </w:p>
    <w:p w14:paraId="14AF6DB0" w14:textId="77777777" w:rsidR="002C160A" w:rsidRDefault="002C160A" w:rsidP="00276928">
      <w:pPr>
        <w:jc w:val="both"/>
        <w:rPr>
          <w:rFonts w:ascii="Arial" w:hAnsi="Arial" w:cs="Arial"/>
          <w:b/>
          <w:smallCaps/>
          <w:sz w:val="20"/>
          <w:szCs w:val="20"/>
          <w:shd w:val="clear" w:color="auto" w:fill="FFFFFF"/>
        </w:rPr>
      </w:pPr>
    </w:p>
    <w:p w14:paraId="290FAB84" w14:textId="77777777" w:rsidR="00276928" w:rsidRPr="00761341" w:rsidRDefault="00761341" w:rsidP="00276928">
      <w:pPr>
        <w:jc w:val="both"/>
        <w:rPr>
          <w:rFonts w:ascii="Arial" w:hAnsi="Arial" w:cs="Arial"/>
          <w:b/>
          <w:smallCaps/>
          <w:sz w:val="20"/>
          <w:szCs w:val="20"/>
          <w:shd w:val="clear" w:color="auto" w:fill="FFFFFF"/>
        </w:rPr>
      </w:pPr>
      <w:r w:rsidRPr="00761341">
        <w:rPr>
          <w:rFonts w:ascii="Arial" w:hAnsi="Arial" w:cs="Arial"/>
          <w:b/>
          <w:smallCaps/>
          <w:sz w:val="20"/>
          <w:szCs w:val="20"/>
          <w:shd w:val="clear" w:color="auto" w:fill="FFFFFF"/>
        </w:rPr>
        <w:t>temps forts volet</w:t>
      </w:r>
      <w:r>
        <w:rPr>
          <w:rFonts w:ascii="Arial" w:hAnsi="Arial" w:cs="Arial"/>
          <w:b/>
          <w:smallCaps/>
          <w:sz w:val="20"/>
          <w:szCs w:val="20"/>
          <w:shd w:val="clear" w:color="auto" w:fill="FFFFFF"/>
        </w:rPr>
        <w:t>s</w:t>
      </w:r>
      <w:r w:rsidRPr="00761341">
        <w:rPr>
          <w:rFonts w:ascii="Arial" w:hAnsi="Arial" w:cs="Arial"/>
          <w:b/>
          <w:smallCaps/>
          <w:sz w:val="20"/>
          <w:szCs w:val="20"/>
          <w:shd w:val="clear" w:color="auto" w:fill="FFFFFF"/>
        </w:rPr>
        <w:t xml:space="preserve"> nord et sud</w:t>
      </w:r>
    </w:p>
    <w:p w14:paraId="5933B1BB"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Fort heureusement, au-delà de ces contraintes managériales, l’asbl a pu mener à bien tout au long de l’année 2019 une série d’action</w:t>
      </w:r>
      <w:r w:rsidR="000C41C9">
        <w:rPr>
          <w:rFonts w:ascii="Arial" w:hAnsi="Arial" w:cs="Arial"/>
          <w:sz w:val="20"/>
          <w:szCs w:val="20"/>
          <w:shd w:val="clear" w:color="auto" w:fill="FFFFFF"/>
        </w:rPr>
        <w:t>s</w:t>
      </w:r>
      <w:r w:rsidRPr="00276928">
        <w:rPr>
          <w:rFonts w:ascii="Arial" w:hAnsi="Arial" w:cs="Arial"/>
          <w:sz w:val="20"/>
          <w:szCs w:val="20"/>
          <w:shd w:val="clear" w:color="auto" w:fill="FFFFFF"/>
        </w:rPr>
        <w:t xml:space="preserve"> en droite ligne avec ses objectifs et ses missions. Une description plus détaillée de l’ensemble de ces activités se trouve dans la suite de ce rapport. </w:t>
      </w:r>
    </w:p>
    <w:p w14:paraId="2F36376A"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Voici d’ores et déjà un très bref aperçu de quelques temps forts qui ont marqué cette année.</w:t>
      </w:r>
    </w:p>
    <w:p w14:paraId="4DF8A73D"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Tout d’abord, au niveau du continent africain</w:t>
      </w:r>
      <w:r w:rsidR="000C41C9">
        <w:rPr>
          <w:rFonts w:ascii="Arial" w:hAnsi="Arial" w:cs="Arial"/>
          <w:sz w:val="20"/>
          <w:szCs w:val="20"/>
          <w:shd w:val="clear" w:color="auto" w:fill="FFFFFF"/>
        </w:rPr>
        <w:t>,</w:t>
      </w:r>
      <w:r w:rsidRPr="00276928">
        <w:rPr>
          <w:rFonts w:ascii="Arial" w:hAnsi="Arial" w:cs="Arial"/>
          <w:sz w:val="20"/>
          <w:szCs w:val="20"/>
          <w:shd w:val="clear" w:color="auto" w:fill="FFFFFF"/>
        </w:rPr>
        <w:t xml:space="preserve"> revenons sur deux activités emblématiques de notre engagement et notre collaboration à la consolidation du panafricanisme syndical. La première concerne le symposium syndical Panafricain sur l’importance de la qualité de l’éducation pour tous pour le développement de l’Afrique, organisé à l’occasion des célébration du 30</w:t>
      </w:r>
      <w:r w:rsidRPr="00276928">
        <w:rPr>
          <w:rFonts w:ascii="Arial" w:hAnsi="Arial" w:cs="Arial"/>
          <w:sz w:val="20"/>
          <w:szCs w:val="20"/>
          <w:shd w:val="clear" w:color="auto" w:fill="FFFFFF"/>
          <w:vertAlign w:val="superscript"/>
        </w:rPr>
        <w:t>ème</w:t>
      </w:r>
      <w:r w:rsidRPr="00276928">
        <w:rPr>
          <w:rFonts w:ascii="Arial" w:hAnsi="Arial" w:cs="Arial"/>
          <w:sz w:val="20"/>
          <w:szCs w:val="20"/>
          <w:shd w:val="clear" w:color="auto" w:fill="FFFFFF"/>
        </w:rPr>
        <w:t xml:space="preserve"> anniversaire du </w:t>
      </w:r>
      <w:hyperlink r:id="rId14" w:history="1">
        <w:r w:rsidRPr="00276928">
          <w:rPr>
            <w:rStyle w:val="Hyperlink"/>
            <w:rFonts w:ascii="Arial" w:hAnsi="Arial" w:cs="Arial"/>
            <w:sz w:val="20"/>
            <w:szCs w:val="20"/>
            <w:shd w:val="clear" w:color="auto" w:fill="FFFFFF"/>
          </w:rPr>
          <w:t>PANAF (programme de coopération syndicale basée sur les cercles d'étude)</w:t>
        </w:r>
      </w:hyperlink>
      <w:r w:rsidRPr="00276928">
        <w:rPr>
          <w:rFonts w:ascii="Arial" w:hAnsi="Arial" w:cs="Arial"/>
          <w:sz w:val="20"/>
          <w:szCs w:val="20"/>
          <w:shd w:val="clear" w:color="auto" w:fill="FFFFFF"/>
        </w:rPr>
        <w:t>. L'éducation inclusive est au cœur du programme de développement durable à l'horizon 2030 et essentielle au succès de tous les objectifs de développement durable identifiés par l’ONU. Dans ce contexte, l’IFSI continuera de soutenir le mouvement syndical africain, qui a la responsabilité de contribuer à la promotion et au développement de politiques éducatives appropriées, adaptées à l'évolution du milieu de travail et à la garantie de conditions de travail décentes et de la justice sociale pour tou·te·s. La deuxième activité consiste en notre soutien à la CSI-Afrique dans l’organisation de son 4</w:t>
      </w:r>
      <w:r w:rsidRPr="00276928">
        <w:rPr>
          <w:rFonts w:ascii="Arial" w:hAnsi="Arial" w:cs="Arial"/>
          <w:sz w:val="20"/>
          <w:szCs w:val="20"/>
          <w:shd w:val="clear" w:color="auto" w:fill="FFFFFF"/>
          <w:vertAlign w:val="superscript"/>
        </w:rPr>
        <w:t>ème</w:t>
      </w:r>
      <w:r w:rsidRPr="00276928">
        <w:rPr>
          <w:rFonts w:ascii="Arial" w:hAnsi="Arial" w:cs="Arial"/>
          <w:sz w:val="20"/>
          <w:szCs w:val="20"/>
          <w:shd w:val="clear" w:color="auto" w:fill="FFFFFF"/>
        </w:rPr>
        <w:t xml:space="preserve"> congrès qui avait pour thème « S’unir pour faire la différence». Le Congrès a été l’occasion de débats animés et ouverts, qui ont permis de tracer un plan d’action à la fois ambitieux et réaliste pour les 4 années à venir, avec notamment en ligne de mire la question du secteur informel qui touche 80% de l’économie, et celle des jeunes de moins de 25 ans qui représentent 45% du monde du travail et 60% de la population. A la veille du Congrès, l’IFSI a co-organisé et cofinancé deux activités qui ont servi à alimenter les débats des jours suivants. La première activité portait sur la migration. Les débats et les échange</w:t>
      </w:r>
      <w:r w:rsidR="000C41C9">
        <w:rPr>
          <w:rFonts w:ascii="Arial" w:hAnsi="Arial" w:cs="Arial"/>
          <w:sz w:val="20"/>
          <w:szCs w:val="20"/>
          <w:shd w:val="clear" w:color="auto" w:fill="FFFFFF"/>
        </w:rPr>
        <w:t>s</w:t>
      </w:r>
      <w:r w:rsidRPr="00276928">
        <w:rPr>
          <w:rFonts w:ascii="Arial" w:hAnsi="Arial" w:cs="Arial"/>
          <w:sz w:val="20"/>
          <w:szCs w:val="20"/>
          <w:shd w:val="clear" w:color="auto" w:fill="FFFFFF"/>
        </w:rPr>
        <w:t xml:space="preserve"> d’expériences ont démontré la nécessité d’être plus offensifs sur les droits des travailleurs migrants, de soutenir les syndicats nationaux dans leurs efforts pour mettre en place des services aux travailleurs migrants, et de mieux coordonner les réseaux et les syndicats des pays de départ et d’arrivée pour correctement informer les travailleurs.</w:t>
      </w:r>
    </w:p>
    <w:p w14:paraId="57349ECF"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Ensuite, au niveau du continent Sud-américain</w:t>
      </w:r>
      <w:r w:rsidR="000C41C9">
        <w:rPr>
          <w:rFonts w:ascii="Arial" w:hAnsi="Arial" w:cs="Arial"/>
          <w:sz w:val="20"/>
          <w:szCs w:val="20"/>
          <w:shd w:val="clear" w:color="auto" w:fill="FFFFFF"/>
        </w:rPr>
        <w:t>,</w:t>
      </w:r>
      <w:r w:rsidRPr="00276928">
        <w:rPr>
          <w:rFonts w:ascii="Arial" w:hAnsi="Arial" w:cs="Arial"/>
          <w:sz w:val="20"/>
          <w:szCs w:val="20"/>
          <w:shd w:val="clear" w:color="auto" w:fill="FFFFFF"/>
        </w:rPr>
        <w:t xml:space="preserve"> l’IFSI est notamment </w:t>
      </w:r>
      <w:hyperlink r:id="rId15" w:history="1">
        <w:r w:rsidRPr="00276928">
          <w:rPr>
            <w:rStyle w:val="Hyperlink"/>
            <w:rFonts w:ascii="Arial" w:hAnsi="Arial" w:cs="Arial"/>
            <w:sz w:val="20"/>
            <w:szCs w:val="20"/>
            <w:shd w:val="clear" w:color="auto" w:fill="FFFFFF"/>
          </w:rPr>
          <w:t>engagé aux côtés de la CSA</w:t>
        </w:r>
      </w:hyperlink>
      <w:r w:rsidRPr="00276928">
        <w:rPr>
          <w:rFonts w:ascii="Arial" w:hAnsi="Arial" w:cs="Arial"/>
          <w:sz w:val="20"/>
          <w:szCs w:val="20"/>
          <w:shd w:val="clear" w:color="auto" w:fill="FFFFFF"/>
        </w:rPr>
        <w:t xml:space="preserve"> (confédération syndicale des travailleurs d,es Amériques) pour renforcer le syndicalisme de réseau et la conscientisation des jeunes. Raison pour laquelle l’IFSI a co-organisé avec la CSA deux év</w:t>
      </w:r>
      <w:r w:rsidR="000C41C9">
        <w:rPr>
          <w:rFonts w:ascii="Arial" w:hAnsi="Arial" w:cs="Arial"/>
          <w:sz w:val="20"/>
          <w:szCs w:val="20"/>
          <w:shd w:val="clear" w:color="auto" w:fill="FFFFFF"/>
        </w:rPr>
        <w:t>é</w:t>
      </w:r>
      <w:r w:rsidRPr="00276928">
        <w:rPr>
          <w:rFonts w:ascii="Arial" w:hAnsi="Arial" w:cs="Arial"/>
          <w:sz w:val="20"/>
          <w:szCs w:val="20"/>
          <w:shd w:val="clear" w:color="auto" w:fill="FFFFFF"/>
        </w:rPr>
        <w:t>nements majeurs en novembre 2019 en Colombie. Le premier séminaire a réuni plus de 30 jeunes syndicalistes latino-américains et belges pour débattre des mauvaises conditions de travail et de vie de la jeunesse : travail en plateforme, contrats de travail «poubelle», flexibilisation à outrance,… Parmi les décisions qu’ont prises les jeunes latino-américain∙e s et européen∙ne</w:t>
      </w:r>
      <w:r w:rsidR="000C41C9">
        <w:rPr>
          <w:rFonts w:ascii="Arial" w:hAnsi="Arial" w:cs="Arial"/>
          <w:sz w:val="20"/>
          <w:szCs w:val="20"/>
          <w:shd w:val="clear" w:color="auto" w:fill="FFFFFF"/>
        </w:rPr>
        <w:t>. s,</w:t>
      </w:r>
      <w:r w:rsidRPr="00276928">
        <w:rPr>
          <w:rFonts w:ascii="Arial" w:hAnsi="Arial" w:cs="Arial"/>
          <w:sz w:val="20"/>
          <w:szCs w:val="20"/>
          <w:shd w:val="clear" w:color="auto" w:fill="FFFFFF"/>
        </w:rPr>
        <w:t xml:space="preserve"> en terminant ces trois jours d’échanges d’information, il y a celle d’unir leurs luttes syndicales surtout par rapport aux mêmes multinationales qu’on retrouve dans de nombreux pays. La deuxième rencontre, co-organisée par l’IFSI, la CSA et SOLIDAR (un réseau d’organisations de la société civile soutenu par l’Union européenne), a rassemblé quelque 70 syndicats, ONG et autres organisations de la société civile, représentant 18 pays latino-américains et européens. Les échanges et les débats ont identifié des pratiques et défini des actions pour la promotion et le respect des droits humains et syndicaux. La déclaration finale a repris les engagements de tou∙te s pour faire respecter ces mêmes droits humains et syndicaux.</w:t>
      </w:r>
    </w:p>
    <w:p w14:paraId="18BD4843" w14:textId="77777777" w:rsidR="00276928" w:rsidRPr="00276928" w:rsidRDefault="00276928" w:rsidP="00276928">
      <w:pPr>
        <w:jc w:val="both"/>
        <w:rPr>
          <w:rFonts w:ascii="Arial" w:hAnsi="Arial" w:cs="Arial"/>
          <w:sz w:val="20"/>
          <w:szCs w:val="20"/>
          <w:shd w:val="clear" w:color="auto" w:fill="FFFFFF"/>
        </w:rPr>
      </w:pPr>
      <w:r w:rsidRPr="00276928">
        <w:rPr>
          <w:rFonts w:ascii="Arial" w:hAnsi="Arial" w:cs="Arial"/>
          <w:sz w:val="20"/>
          <w:szCs w:val="20"/>
          <w:shd w:val="clear" w:color="auto" w:fill="FFFFFF"/>
        </w:rPr>
        <w:t>Enfin, dernière illustration du travail quotidien de l’asbl en 2019, retour sur la venue et la participation des partenaires de l’IFSI. En effet, dans la partie nord de notre programme de coopération syndicale, il est explicitement fait référence à la participation et à l'implication des partenaires du Sud afin de rendre plus efficace le travail de conscientisation et de sensibilisation ainsi que le travail d’incidence politique. Ainsi, en 2019, nous avons organisé différents év</w:t>
      </w:r>
      <w:r w:rsidR="007C293C">
        <w:rPr>
          <w:rFonts w:ascii="Arial" w:hAnsi="Arial" w:cs="Arial"/>
          <w:sz w:val="20"/>
          <w:szCs w:val="20"/>
          <w:shd w:val="clear" w:color="auto" w:fill="FFFFFF"/>
        </w:rPr>
        <w:t>é</w:t>
      </w:r>
      <w:r w:rsidRPr="00276928">
        <w:rPr>
          <w:rFonts w:ascii="Arial" w:hAnsi="Arial" w:cs="Arial"/>
          <w:sz w:val="20"/>
          <w:szCs w:val="20"/>
          <w:shd w:val="clear" w:color="auto" w:fill="FFFFFF"/>
        </w:rPr>
        <w:t>nements au cours desquels nous avons facilité la participation active de syndicalistes de RDC, de Côte d’Ivoire, et d’Indonésie.</w:t>
      </w:r>
    </w:p>
    <w:p w14:paraId="3089FCBF" w14:textId="77777777" w:rsidR="00276928" w:rsidRPr="00276928" w:rsidRDefault="00276928">
      <w:pPr>
        <w:rPr>
          <w:rFonts w:ascii="Arial" w:eastAsiaTheme="majorEastAsia" w:hAnsi="Arial" w:cs="Arial"/>
          <w:b/>
          <w:color w:val="262626" w:themeColor="text1" w:themeTint="D9"/>
          <w:sz w:val="20"/>
          <w:szCs w:val="20"/>
          <w:shd w:val="clear" w:color="auto" w:fill="FFFFFF"/>
        </w:rPr>
      </w:pPr>
    </w:p>
    <w:p w14:paraId="38B1ED06" w14:textId="77777777" w:rsidR="00E700D0" w:rsidRPr="00276928" w:rsidRDefault="008B040A" w:rsidP="008B040A">
      <w:pPr>
        <w:pStyle w:val="Kop1"/>
        <w:spacing w:before="0" w:after="0" w:line="260" w:lineRule="exact"/>
        <w:rPr>
          <w:sz w:val="20"/>
          <w:szCs w:val="20"/>
          <w:shd w:val="clear" w:color="auto" w:fill="FFFFFF"/>
        </w:rPr>
      </w:pPr>
      <w:bookmarkStart w:id="1" w:name="_Toc42165794"/>
      <w:r w:rsidRPr="00276928">
        <w:rPr>
          <w:sz w:val="20"/>
          <w:szCs w:val="20"/>
          <w:shd w:val="clear" w:color="auto" w:fill="FFFFFF"/>
        </w:rPr>
        <w:lastRenderedPageBreak/>
        <w:t>AMÉRIQUE LATINE ET CARAÏBES (ALC°)</w:t>
      </w:r>
      <w:bookmarkEnd w:id="1"/>
    </w:p>
    <w:p w14:paraId="1CDEDD84" w14:textId="77777777" w:rsidR="00E700D0" w:rsidRPr="00276928" w:rsidRDefault="00E700D0" w:rsidP="008B040A">
      <w:pPr>
        <w:autoSpaceDE w:val="0"/>
        <w:autoSpaceDN w:val="0"/>
        <w:adjustRightInd w:val="0"/>
        <w:spacing w:after="0" w:line="260" w:lineRule="exact"/>
        <w:jc w:val="both"/>
        <w:rPr>
          <w:rFonts w:ascii="Arial" w:hAnsi="Arial" w:cs="Arial"/>
          <w:color w:val="000000" w:themeColor="text1"/>
          <w:sz w:val="20"/>
          <w:szCs w:val="20"/>
          <w:shd w:val="clear" w:color="auto" w:fill="FFFFFF"/>
        </w:rPr>
      </w:pPr>
    </w:p>
    <w:tbl>
      <w:tblPr>
        <w:tblStyle w:val="Tabelraster"/>
        <w:tblW w:w="9067" w:type="dxa"/>
        <w:tblLook w:val="04A0" w:firstRow="1" w:lastRow="0" w:firstColumn="1" w:lastColumn="0" w:noHBand="0" w:noVBand="1"/>
      </w:tblPr>
      <w:tblGrid>
        <w:gridCol w:w="9067"/>
      </w:tblGrid>
      <w:tr w:rsidR="00E700D0" w:rsidRPr="00276928" w14:paraId="2F850285" w14:textId="77777777" w:rsidTr="006103E1">
        <w:trPr>
          <w:trHeight w:val="506"/>
        </w:trPr>
        <w:tc>
          <w:tcPr>
            <w:tcW w:w="9067" w:type="dxa"/>
          </w:tcPr>
          <w:p w14:paraId="2CE4DEBB" w14:textId="77777777" w:rsidR="00E700D0" w:rsidRPr="00276928" w:rsidRDefault="00E700D0" w:rsidP="008B040A">
            <w:pPr>
              <w:spacing w:line="260" w:lineRule="exact"/>
              <w:jc w:val="both"/>
              <w:rPr>
                <w:rFonts w:ascii="Arial" w:hAnsi="Arial" w:cs="Arial"/>
                <w:b/>
                <w:color w:val="000000" w:themeColor="text1"/>
                <w:sz w:val="20"/>
                <w:szCs w:val="20"/>
                <w:shd w:val="clear" w:color="auto" w:fill="FFFFFF"/>
              </w:rPr>
            </w:pPr>
          </w:p>
          <w:p w14:paraId="6341743D" w14:textId="77777777" w:rsidR="00E700D0" w:rsidRPr="00276928" w:rsidRDefault="00E700D0" w:rsidP="008B040A">
            <w:pPr>
              <w:spacing w:line="260" w:lineRule="exact"/>
              <w:jc w:val="both"/>
              <w:rPr>
                <w:rFonts w:ascii="Arial" w:hAnsi="Arial" w:cs="Arial"/>
                <w:color w:val="000000" w:themeColor="text1"/>
                <w:sz w:val="20"/>
                <w:szCs w:val="20"/>
                <w:shd w:val="clear" w:color="auto" w:fill="FFFFFF"/>
              </w:rPr>
            </w:pPr>
            <w:r w:rsidRPr="00276928">
              <w:rPr>
                <w:rFonts w:ascii="Arial" w:hAnsi="Arial" w:cs="Arial"/>
                <w:b/>
                <w:color w:val="000000" w:themeColor="text1"/>
                <w:sz w:val="20"/>
                <w:szCs w:val="20"/>
                <w:shd w:val="clear" w:color="auto" w:fill="FFFFFF"/>
              </w:rPr>
              <w:t>DONNÉES ECONOMIQUES ET SOCIALES ALC</w:t>
            </w:r>
            <w:r w:rsidRPr="00276928">
              <w:rPr>
                <w:rStyle w:val="Voetnootmarkering"/>
                <w:rFonts w:ascii="Arial" w:hAnsi="Arial" w:cs="Arial"/>
                <w:color w:val="000000" w:themeColor="text1"/>
                <w:sz w:val="20"/>
                <w:szCs w:val="20"/>
                <w:shd w:val="clear" w:color="auto" w:fill="FFFFFF"/>
              </w:rPr>
              <w:footnoteReference w:id="8"/>
            </w:r>
          </w:p>
          <w:p w14:paraId="61152CDD" w14:textId="77777777" w:rsidR="00E700D0" w:rsidRPr="00276928" w:rsidRDefault="00E700D0" w:rsidP="008B040A">
            <w:pPr>
              <w:pStyle w:val="Lijstalinea"/>
              <w:numPr>
                <w:ilvl w:val="0"/>
                <w:numId w:val="33"/>
              </w:numPr>
              <w:spacing w:line="260" w:lineRule="exact"/>
              <w:ind w:left="313" w:hanging="284"/>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Taux de croissance du PIB passé de 6% en 2010 à 0,2% en 2019</w:t>
            </w:r>
          </w:p>
          <w:p w14:paraId="0466F8EC" w14:textId="77777777" w:rsidR="00E700D0" w:rsidRPr="00276928" w:rsidRDefault="00E700D0" w:rsidP="008B040A">
            <w:pPr>
              <w:pStyle w:val="Lijstalinea"/>
              <w:numPr>
                <w:ilvl w:val="0"/>
                <w:numId w:val="33"/>
              </w:numPr>
              <w:spacing w:line="260" w:lineRule="exact"/>
              <w:ind w:left="313" w:hanging="284"/>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 xml:space="preserve">20% du PIB du Salvador et du Honduras provient des </w:t>
            </w:r>
            <w:r w:rsidRPr="00276928">
              <w:rPr>
                <w:rFonts w:ascii="Arial" w:hAnsi="Arial" w:cs="Arial"/>
                <w:i/>
                <w:color w:val="000000" w:themeColor="text1"/>
                <w:sz w:val="20"/>
                <w:szCs w:val="20"/>
                <w:shd w:val="clear" w:color="auto" w:fill="FFFFFF"/>
              </w:rPr>
              <w:t>remesas</w:t>
            </w:r>
            <w:r w:rsidRPr="00276928">
              <w:rPr>
                <w:rFonts w:ascii="Arial" w:hAnsi="Arial" w:cs="Arial"/>
                <w:color w:val="000000" w:themeColor="text1"/>
                <w:sz w:val="20"/>
                <w:szCs w:val="20"/>
                <w:shd w:val="clear" w:color="auto" w:fill="FFFFFF"/>
              </w:rPr>
              <w:t xml:space="preserve">, l’argent envoyé par les travailleur∙ses migrant∙es à leurs familles au pays </w:t>
            </w:r>
          </w:p>
          <w:p w14:paraId="7D683904" w14:textId="77777777" w:rsidR="00E700D0" w:rsidRPr="00276928" w:rsidRDefault="00E700D0" w:rsidP="008B040A">
            <w:pPr>
              <w:pStyle w:val="Lijstalinea"/>
              <w:numPr>
                <w:ilvl w:val="0"/>
                <w:numId w:val="33"/>
              </w:numPr>
              <w:spacing w:line="260" w:lineRule="exact"/>
              <w:ind w:left="313" w:hanging="284"/>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Augmentation du tourisme (2015-2017) : Colombie de 23,9 %, Pérou de 15,4%</w:t>
            </w:r>
          </w:p>
          <w:p w14:paraId="22605301" w14:textId="77777777" w:rsidR="00E700D0" w:rsidRPr="00276928" w:rsidRDefault="00E700D0" w:rsidP="008B040A">
            <w:pPr>
              <w:pStyle w:val="Lijstalinea"/>
              <w:numPr>
                <w:ilvl w:val="0"/>
                <w:numId w:val="33"/>
              </w:numPr>
              <w:spacing w:line="260" w:lineRule="exact"/>
              <w:ind w:left="313" w:hanging="284"/>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Plus de 25 millions de personnes cherchent du travail</w:t>
            </w:r>
          </w:p>
          <w:p w14:paraId="645D0D46" w14:textId="77777777" w:rsidR="00E700D0" w:rsidRPr="00276928" w:rsidRDefault="00E700D0" w:rsidP="008B040A">
            <w:pPr>
              <w:pStyle w:val="Lijstalinea"/>
              <w:numPr>
                <w:ilvl w:val="0"/>
                <w:numId w:val="33"/>
              </w:numPr>
              <w:spacing w:line="260" w:lineRule="exact"/>
              <w:ind w:left="313" w:hanging="284"/>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1 jeune sur 5 n’arrive pas à trouver du travail</w:t>
            </w:r>
          </w:p>
          <w:p w14:paraId="60D3344F" w14:textId="77777777" w:rsidR="00E700D0" w:rsidRPr="00276928" w:rsidRDefault="00E700D0" w:rsidP="008B040A">
            <w:pPr>
              <w:pStyle w:val="Lijstalinea"/>
              <w:numPr>
                <w:ilvl w:val="0"/>
                <w:numId w:val="33"/>
              </w:numPr>
              <w:spacing w:line="260" w:lineRule="exact"/>
              <w:ind w:left="313" w:hanging="284"/>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Économie informelle : 60% de la population (moyenne)</w:t>
            </w:r>
          </w:p>
          <w:p w14:paraId="218A9A89" w14:textId="77777777" w:rsidR="00E700D0" w:rsidRPr="00276928" w:rsidRDefault="00E700D0" w:rsidP="008B040A">
            <w:pPr>
              <w:pStyle w:val="Lijstalinea"/>
              <w:numPr>
                <w:ilvl w:val="0"/>
                <w:numId w:val="33"/>
              </w:numPr>
              <w:spacing w:line="260" w:lineRule="exact"/>
              <w:ind w:left="313" w:hanging="284"/>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 xml:space="preserve">Influence grandissante des églises évangélistes opposées e.a. à l'avortement, au mariage gay et à </w:t>
            </w:r>
            <w:r w:rsidRPr="00276928">
              <w:rPr>
                <w:rFonts w:ascii="Arial" w:hAnsi="Arial" w:cs="Arial"/>
                <w:i/>
                <w:color w:val="000000" w:themeColor="text1"/>
                <w:sz w:val="20"/>
                <w:szCs w:val="20"/>
                <w:shd w:val="clear" w:color="auto" w:fill="FFFFFF"/>
              </w:rPr>
              <w:t>l'idéologie du genre</w:t>
            </w:r>
            <w:r w:rsidRPr="00276928">
              <w:rPr>
                <w:rFonts w:ascii="Arial" w:hAnsi="Arial" w:cs="Arial"/>
                <w:color w:val="000000" w:themeColor="text1"/>
                <w:sz w:val="20"/>
                <w:szCs w:val="20"/>
                <w:shd w:val="clear" w:color="auto" w:fill="FFFFFF"/>
              </w:rPr>
              <w:t xml:space="preserve"> dans les votes de droite, voire d’extrême droite</w:t>
            </w:r>
          </w:p>
          <w:p w14:paraId="5D573975" w14:textId="77777777" w:rsidR="00E700D0" w:rsidRPr="00276928" w:rsidRDefault="00E700D0" w:rsidP="008B040A">
            <w:pPr>
              <w:pStyle w:val="Lijstalinea"/>
              <w:numPr>
                <w:ilvl w:val="0"/>
                <w:numId w:val="33"/>
              </w:numPr>
              <w:spacing w:line="260" w:lineRule="exact"/>
              <w:ind w:left="313" w:hanging="284"/>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Migration interne importante engendre e.a. problèmes sociaux et xénophobie.</w:t>
            </w:r>
          </w:p>
          <w:p w14:paraId="7644267A" w14:textId="77777777" w:rsidR="00E700D0" w:rsidRPr="00276928" w:rsidRDefault="00E700D0" w:rsidP="008B040A">
            <w:pPr>
              <w:pStyle w:val="Lijstalinea"/>
              <w:spacing w:line="260" w:lineRule="exact"/>
              <w:ind w:left="313"/>
              <w:jc w:val="both"/>
              <w:rPr>
                <w:rFonts w:ascii="Arial" w:hAnsi="Arial" w:cs="Arial"/>
                <w:color w:val="000000" w:themeColor="text1"/>
                <w:sz w:val="20"/>
                <w:szCs w:val="20"/>
                <w:shd w:val="clear" w:color="auto" w:fill="FFFFFF"/>
              </w:rPr>
            </w:pPr>
          </w:p>
        </w:tc>
      </w:tr>
    </w:tbl>
    <w:p w14:paraId="1CBE66E2" w14:textId="77777777" w:rsidR="00E700D0" w:rsidRPr="00276928" w:rsidRDefault="00E700D0" w:rsidP="008B040A">
      <w:pPr>
        <w:autoSpaceDE w:val="0"/>
        <w:autoSpaceDN w:val="0"/>
        <w:adjustRightInd w:val="0"/>
        <w:spacing w:after="0" w:line="260" w:lineRule="exact"/>
        <w:jc w:val="both"/>
        <w:rPr>
          <w:rFonts w:ascii="Arial" w:hAnsi="Arial" w:cs="Arial"/>
          <w:color w:val="000000" w:themeColor="text1"/>
          <w:sz w:val="20"/>
          <w:szCs w:val="20"/>
          <w:shd w:val="clear" w:color="auto" w:fill="FFFFFF"/>
        </w:rPr>
      </w:pPr>
    </w:p>
    <w:p w14:paraId="4F7DB947" w14:textId="77777777" w:rsidR="00E700D0" w:rsidRPr="00276928" w:rsidRDefault="00E700D0" w:rsidP="008B040A">
      <w:pPr>
        <w:spacing w:after="0" w:line="260" w:lineRule="exact"/>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2019 : l’année du basculement ? Manifestations, concerts de casseroles en Colombie, au Pérou, en Équateur ou en République dominicaine. Les syndicats mènent la danse mais pourront-ils continuer à canaliser toutes les forces, désirs et aspirations de changements sociaux, passant par-dessus leurs dissensions internes et la violence antisyndicale de l’État ou du patronat ? Selon l’OIT, les Latino-américains déplorent le manque d’accès à un emploi digne, un salaire décent, la protection sociale et aux droits comme la liberté syndicale et le droit de négociation. La population devrait profiter des bénéfices de la croissance économique mais on constate amèrement que les formes de travail sont de plus en plus précaires, avec une recrudescence de faux-indépendants et surtout de fausses indépendantes. Dans les rues, la population réclame des services publics de santé et d’éducation, les droits pour les femmes, les indigènes et les migrant∙es, la démocratie et la liberté dont celle de s’organiser, de se défendre et de négocier sans craindre pour son emploi ou sa vie.</w:t>
      </w:r>
    </w:p>
    <w:p w14:paraId="2539B615" w14:textId="77777777" w:rsidR="00E700D0" w:rsidRPr="00276928" w:rsidRDefault="00E700D0" w:rsidP="008B040A">
      <w:pPr>
        <w:autoSpaceDE w:val="0"/>
        <w:autoSpaceDN w:val="0"/>
        <w:adjustRightInd w:val="0"/>
        <w:spacing w:after="0" w:line="260" w:lineRule="exact"/>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 xml:space="preserve">La violence continue à être omniprésente en ALC. Elle est sociale : le fossé entre riches et pauvres continue de s’agrandir, plus de 50% des Honduriens vivent en dessous du seuil de pauvreté. Elle se base sur la discrimination des individus, contre les femmes, les LGBTI+, les personnes d’origine africaine, les migrant∙es. Elle provient de l’État ou des employeur∙ses, à travers des groupes paramilitaires, contre les leaders sociaux, les indigènes, les syndicalistes qui luttent pour le respect des normes sociales ou environnementales, le travail décent comme en Colombie. Elle est le faire-valoir des gangs pour assurer leur pouvoir dans un quartier, une ville, une région (racket, narcotrafic, réseau de prostitution de femmes, jeunes hommes, enfants) sous différentes formes : terreur, torture, assassinat,… comme au Honduras ou au Salvador. Et enfin, la violence sournoise de la corruption qui pollue tous les régimes sans oublier l’impunité presque partout. </w:t>
      </w:r>
    </w:p>
    <w:p w14:paraId="320AFC93" w14:textId="77777777" w:rsidR="00E700D0" w:rsidRPr="00276928" w:rsidRDefault="00E700D0" w:rsidP="008B040A">
      <w:pPr>
        <w:pStyle w:val="Lijstalinea"/>
        <w:autoSpaceDE w:val="0"/>
        <w:autoSpaceDN w:val="0"/>
        <w:adjustRightInd w:val="0"/>
        <w:spacing w:after="0" w:line="260" w:lineRule="exact"/>
        <w:jc w:val="both"/>
        <w:rPr>
          <w:rFonts w:ascii="Arial" w:hAnsi="Arial" w:cs="Arial"/>
          <w:color w:val="000000" w:themeColor="text1"/>
          <w:sz w:val="20"/>
          <w:szCs w:val="20"/>
          <w:shd w:val="clear" w:color="auto" w:fill="FFFFFF"/>
        </w:rPr>
      </w:pPr>
    </w:p>
    <w:p w14:paraId="6A886F0A" w14:textId="77777777" w:rsidR="00E700D0" w:rsidRPr="00276928" w:rsidRDefault="00E700D0" w:rsidP="008B040A">
      <w:pPr>
        <w:spacing w:after="0" w:line="260" w:lineRule="exact"/>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Les syndicats doivent faire face à plusieurs luttes quotidiennes externes :</w:t>
      </w:r>
    </w:p>
    <w:p w14:paraId="0F18B218" w14:textId="77777777" w:rsidR="00E700D0" w:rsidRPr="00276928" w:rsidRDefault="007C293C" w:rsidP="008B040A">
      <w:pPr>
        <w:pStyle w:val="Lijstalinea"/>
        <w:numPr>
          <w:ilvl w:val="0"/>
          <w:numId w:val="34"/>
        </w:numPr>
        <w:autoSpaceDE w:val="0"/>
        <w:autoSpaceDN w:val="0"/>
        <w:adjustRightInd w:val="0"/>
        <w:spacing w:after="0" w:line="260" w:lineRule="exact"/>
        <w:ind w:left="142" w:hanging="142"/>
        <w:jc w:val="both"/>
        <w:rPr>
          <w:rFonts w:ascii="Arial" w:hAnsi="Arial" w:cs="Arial"/>
          <w:color w:val="000000" w:themeColor="text1"/>
          <w:sz w:val="20"/>
          <w:szCs w:val="20"/>
          <w:shd w:val="clear" w:color="auto" w:fill="FFFFFF"/>
        </w:rPr>
      </w:pPr>
      <w:r>
        <w:rPr>
          <w:rFonts w:ascii="Arial" w:hAnsi="Arial" w:cs="Arial"/>
          <w:color w:val="000000" w:themeColor="text1"/>
          <w:sz w:val="20"/>
          <w:szCs w:val="20"/>
          <w:shd w:val="clear" w:color="auto" w:fill="FFFFFF"/>
        </w:rPr>
        <w:t>Le m</w:t>
      </w:r>
      <w:r w:rsidR="00E700D0" w:rsidRPr="00276928">
        <w:rPr>
          <w:rFonts w:ascii="Arial" w:hAnsi="Arial" w:cs="Arial"/>
          <w:color w:val="000000" w:themeColor="text1"/>
          <w:sz w:val="20"/>
          <w:szCs w:val="20"/>
          <w:shd w:val="clear" w:color="auto" w:fill="FFFFFF"/>
        </w:rPr>
        <w:t>épris des classes dirigeantes et leur attaque constante : le syndicat est cet « ennemi intérieur » terroriste qui sabote l’économie du pays. Ce discours est relayé par nombre de médias et les Églises, qu’elles soient catholique traditionnelle ou  évangéliques.</w:t>
      </w:r>
    </w:p>
    <w:p w14:paraId="417505EE" w14:textId="77777777" w:rsidR="00E700D0" w:rsidRPr="00276928" w:rsidRDefault="00E700D0" w:rsidP="008B040A">
      <w:pPr>
        <w:pStyle w:val="Lijstalinea"/>
        <w:numPr>
          <w:ilvl w:val="0"/>
          <w:numId w:val="34"/>
        </w:numPr>
        <w:autoSpaceDE w:val="0"/>
        <w:autoSpaceDN w:val="0"/>
        <w:adjustRightInd w:val="0"/>
        <w:spacing w:after="0" w:line="260" w:lineRule="exact"/>
        <w:ind w:left="142" w:hanging="142"/>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Le patronat qui ne respecte ni les congés syndicaux, ni les négociations collectives et qui freine ou interdit toute activité syndicale, sous menace de licenciement ou de fermeture de l’entreprise comme en Colombie.</w:t>
      </w:r>
    </w:p>
    <w:p w14:paraId="417152AD" w14:textId="77777777" w:rsidR="00E700D0" w:rsidRPr="00276928" w:rsidRDefault="00E700D0" w:rsidP="008B040A">
      <w:pPr>
        <w:pStyle w:val="Lijstalinea"/>
        <w:numPr>
          <w:ilvl w:val="0"/>
          <w:numId w:val="34"/>
        </w:numPr>
        <w:autoSpaceDE w:val="0"/>
        <w:autoSpaceDN w:val="0"/>
        <w:adjustRightInd w:val="0"/>
        <w:spacing w:after="0" w:line="260" w:lineRule="exact"/>
        <w:ind w:left="142" w:hanging="142"/>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Un État pour qui les syndicats sont un frein au développement économique et qui légifère pour: plus de flexibilisation, moins d’impôts à payer, moins de d’obligations envers les travailleur∙ses, réduction des cotisations pour la sécurité sociale et du temps de vacances.</w:t>
      </w:r>
    </w:p>
    <w:p w14:paraId="337DA12C" w14:textId="77777777" w:rsidR="00E700D0" w:rsidRPr="00276928" w:rsidRDefault="00E700D0" w:rsidP="008B040A">
      <w:pPr>
        <w:pStyle w:val="Lijstalinea"/>
        <w:numPr>
          <w:ilvl w:val="0"/>
          <w:numId w:val="34"/>
        </w:numPr>
        <w:autoSpaceDE w:val="0"/>
        <w:autoSpaceDN w:val="0"/>
        <w:adjustRightInd w:val="0"/>
        <w:spacing w:after="0" w:line="260" w:lineRule="exact"/>
        <w:ind w:left="142" w:hanging="142"/>
        <w:jc w:val="both"/>
        <w:rPr>
          <w:rFonts w:ascii="Arial" w:hAnsi="Arial" w:cs="Arial"/>
          <w:color w:val="000000" w:themeColor="text1"/>
          <w:sz w:val="20"/>
          <w:szCs w:val="20"/>
        </w:rPr>
      </w:pPr>
      <w:r w:rsidRPr="00276928">
        <w:rPr>
          <w:rFonts w:ascii="Arial" w:hAnsi="Arial" w:cs="Arial"/>
          <w:color w:val="000000" w:themeColor="text1"/>
          <w:sz w:val="20"/>
          <w:szCs w:val="20"/>
          <w:shd w:val="clear" w:color="auto" w:fill="FFFFFF"/>
        </w:rPr>
        <w:t>Un taux d’affiliation très bas par peur de perdre son emploi, du harcèlement de la part des employeur∙ses  ou méconnaissance du syndicat perçu comme plus politique que syndical.</w:t>
      </w:r>
    </w:p>
    <w:p w14:paraId="759CE528" w14:textId="77777777" w:rsidR="00E700D0" w:rsidRPr="00276928" w:rsidRDefault="00E700D0" w:rsidP="008B040A">
      <w:pPr>
        <w:spacing w:after="0" w:line="260" w:lineRule="exact"/>
        <w:jc w:val="both"/>
        <w:rPr>
          <w:rFonts w:ascii="Arial" w:hAnsi="Arial" w:cs="Arial"/>
          <w:color w:val="000000" w:themeColor="text1"/>
          <w:sz w:val="20"/>
          <w:szCs w:val="20"/>
        </w:rPr>
      </w:pPr>
    </w:p>
    <w:p w14:paraId="1F101702" w14:textId="77777777" w:rsidR="00E700D0" w:rsidRPr="00276928" w:rsidRDefault="00E700D0" w:rsidP="008B040A">
      <w:pPr>
        <w:spacing w:after="0" w:line="260" w:lineRule="exact"/>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lastRenderedPageBreak/>
        <w:t>Dans ce contexte, la Confédération Syndicale des Amériques (CSA) compte sur la PLADA (plateforme de développement pour les Amériques), un outil politique duquel l’axe principal est un nouveau modèle économique basé sur la production et le travail, qui considère la préservation de l’environnement comme un pilier essentiel et qui privilégie la démocratie. Enfin lors du  congrès tous les syndicats des Amériques optèrent pour leur auto-réforme, toujours en cours là où elle a commencé.</w:t>
      </w:r>
    </w:p>
    <w:p w14:paraId="474F7BB9" w14:textId="77777777" w:rsidR="00E700D0" w:rsidRPr="00276928" w:rsidRDefault="00E700D0" w:rsidP="008B040A">
      <w:pPr>
        <w:spacing w:after="0" w:line="260" w:lineRule="exact"/>
        <w:jc w:val="both"/>
        <w:rPr>
          <w:rFonts w:ascii="Arial" w:hAnsi="Arial" w:cs="Arial"/>
          <w:color w:val="000000" w:themeColor="text1"/>
          <w:sz w:val="20"/>
          <w:szCs w:val="20"/>
          <w:shd w:val="clear" w:color="auto" w:fill="FFFFFF"/>
        </w:rPr>
      </w:pPr>
    </w:p>
    <w:p w14:paraId="4F4A336F" w14:textId="77777777" w:rsidR="00E700D0" w:rsidRPr="00276928" w:rsidRDefault="00E700D0" w:rsidP="008B040A">
      <w:pPr>
        <w:pStyle w:val="Normaalweb"/>
        <w:shd w:val="clear" w:color="auto" w:fill="FFFFFF"/>
        <w:spacing w:before="0" w:beforeAutospacing="0" w:after="0" w:afterAutospacing="0" w:line="260" w:lineRule="exact"/>
        <w:jc w:val="both"/>
        <w:rPr>
          <w:rFonts w:ascii="Arial" w:eastAsiaTheme="minorHAnsi" w:hAnsi="Arial" w:cs="Arial"/>
          <w:color w:val="000000" w:themeColor="text1"/>
          <w:sz w:val="20"/>
          <w:szCs w:val="20"/>
          <w:shd w:val="clear" w:color="auto" w:fill="FFFFFF"/>
        </w:rPr>
      </w:pPr>
      <w:r w:rsidRPr="00276928">
        <w:rPr>
          <w:rFonts w:ascii="Arial" w:eastAsiaTheme="minorHAnsi" w:hAnsi="Arial" w:cs="Arial"/>
          <w:color w:val="000000" w:themeColor="text1"/>
          <w:sz w:val="20"/>
          <w:szCs w:val="20"/>
          <w:shd w:val="clear" w:color="auto" w:fill="FFFFFF"/>
        </w:rPr>
        <w:t>L’</w:t>
      </w:r>
      <w:r w:rsidRPr="00276928">
        <w:rPr>
          <w:rFonts w:ascii="Arial" w:eastAsiaTheme="minorHAnsi" w:hAnsi="Arial" w:cs="Arial"/>
          <w:b/>
          <w:color w:val="000000" w:themeColor="text1"/>
          <w:sz w:val="20"/>
          <w:szCs w:val="20"/>
          <w:shd w:val="clear" w:color="auto" w:fill="FFFFFF"/>
        </w:rPr>
        <w:t xml:space="preserve">IFSI </w:t>
      </w:r>
      <w:r w:rsidRPr="00276928">
        <w:rPr>
          <w:rFonts w:ascii="Arial" w:eastAsiaTheme="minorHAnsi" w:hAnsi="Arial" w:cs="Arial"/>
          <w:color w:val="000000" w:themeColor="text1"/>
          <w:sz w:val="20"/>
          <w:szCs w:val="20"/>
          <w:shd w:val="clear" w:color="auto" w:fill="FFFFFF"/>
        </w:rPr>
        <w:t xml:space="preserve">développe un projet avec la CSA dans cinq pays (Équateur, El Salvador, Honduras, Pérou et République dominicaine) centré sur la jeunesse syndicale avec deux axes: </w:t>
      </w:r>
      <w:r w:rsidRPr="00276928">
        <w:rPr>
          <w:rFonts w:ascii="Arial" w:eastAsiaTheme="minorHAnsi" w:hAnsi="Arial" w:cs="Arial"/>
          <w:b/>
          <w:color w:val="000000" w:themeColor="text1"/>
          <w:sz w:val="20"/>
          <w:szCs w:val="20"/>
          <w:shd w:val="clear" w:color="auto" w:fill="FFFFFF"/>
        </w:rPr>
        <w:t>comment attirer les jeunes à se syndiquer</w:t>
      </w:r>
      <w:r w:rsidRPr="00276928">
        <w:rPr>
          <w:rFonts w:ascii="Arial" w:eastAsiaTheme="minorHAnsi" w:hAnsi="Arial" w:cs="Arial"/>
          <w:color w:val="000000" w:themeColor="text1"/>
          <w:sz w:val="20"/>
          <w:szCs w:val="20"/>
          <w:shd w:val="clear" w:color="auto" w:fill="FFFFFF"/>
        </w:rPr>
        <w:t xml:space="preserve"> </w:t>
      </w:r>
      <w:r w:rsidRPr="00276928">
        <w:rPr>
          <w:rFonts w:ascii="Arial" w:eastAsiaTheme="minorHAnsi" w:hAnsi="Arial" w:cs="Arial"/>
          <w:b/>
          <w:color w:val="000000" w:themeColor="text1"/>
          <w:sz w:val="20"/>
          <w:szCs w:val="20"/>
          <w:shd w:val="clear" w:color="auto" w:fill="FFFFFF"/>
        </w:rPr>
        <w:t>et, pour certains,</w:t>
      </w:r>
      <w:r w:rsidRPr="00276928">
        <w:rPr>
          <w:rFonts w:ascii="Arial" w:eastAsiaTheme="minorHAnsi" w:hAnsi="Arial" w:cs="Arial"/>
          <w:color w:val="000000" w:themeColor="text1"/>
          <w:sz w:val="20"/>
          <w:szCs w:val="20"/>
          <w:shd w:val="clear" w:color="auto" w:fill="FFFFFF"/>
        </w:rPr>
        <w:t xml:space="preserve"> </w:t>
      </w:r>
      <w:r w:rsidRPr="00276928">
        <w:rPr>
          <w:rFonts w:ascii="Arial" w:eastAsiaTheme="minorHAnsi" w:hAnsi="Arial" w:cs="Arial"/>
          <w:b/>
          <w:color w:val="000000" w:themeColor="text1"/>
          <w:sz w:val="20"/>
          <w:szCs w:val="20"/>
          <w:shd w:val="clear" w:color="auto" w:fill="FFFFFF"/>
        </w:rPr>
        <w:t>à devenir syndicalistes</w:t>
      </w:r>
      <w:r w:rsidRPr="00276928">
        <w:rPr>
          <w:rFonts w:ascii="Arial" w:eastAsiaTheme="minorHAnsi" w:hAnsi="Arial" w:cs="Arial"/>
          <w:color w:val="000000" w:themeColor="text1"/>
          <w:sz w:val="20"/>
          <w:szCs w:val="20"/>
          <w:shd w:val="clear" w:color="auto" w:fill="FFFFFF"/>
        </w:rPr>
        <w:t>. En 2019, à côté du travail quotidien de formation et de suivi des jeunes syndicalistes dans les pays bénéficiaires, la coordination du projet organisa trois ateliers, de 25 participant∙es chacun sur le présent et futur du travail et du syndicalisme en Équateur, au Honduras et au Salvador. Grâce à son projet régional latino-américain « Sud-Sud », basé surtout sur la mise en réseau des syndicats, l’</w:t>
      </w:r>
      <w:r w:rsidRPr="00276928">
        <w:rPr>
          <w:rFonts w:ascii="Arial" w:eastAsiaTheme="minorHAnsi" w:hAnsi="Arial" w:cs="Arial"/>
          <w:b/>
          <w:color w:val="000000" w:themeColor="text1"/>
          <w:sz w:val="20"/>
          <w:szCs w:val="20"/>
          <w:shd w:val="clear" w:color="auto" w:fill="FFFFFF"/>
        </w:rPr>
        <w:t xml:space="preserve">IFSI </w:t>
      </w:r>
      <w:r w:rsidRPr="00276928">
        <w:rPr>
          <w:rFonts w:ascii="Arial" w:eastAsiaTheme="minorHAnsi" w:hAnsi="Arial" w:cs="Arial"/>
          <w:color w:val="000000" w:themeColor="text1"/>
          <w:sz w:val="20"/>
          <w:szCs w:val="20"/>
          <w:shd w:val="clear" w:color="auto" w:fill="FFFFFF"/>
        </w:rPr>
        <w:t>a coorganisé avec la CSA un séminaire de trois jours avec des jeunes latino-américain∙es et belges pour réfléchir sur des thématiques aussi diverses que l’«ubérisation» du travail, les droits environnementaux, la démonstration des méthodes et actions propres à chaque pays participant.</w:t>
      </w:r>
    </w:p>
    <w:p w14:paraId="6CA4113F" w14:textId="77777777" w:rsidR="00E700D0" w:rsidRPr="00276928" w:rsidRDefault="00E700D0" w:rsidP="008B040A">
      <w:pPr>
        <w:pStyle w:val="Normaalweb"/>
        <w:shd w:val="clear" w:color="auto" w:fill="FFFFFF"/>
        <w:spacing w:before="0" w:beforeAutospacing="0" w:after="0" w:afterAutospacing="0" w:line="260" w:lineRule="exact"/>
        <w:jc w:val="both"/>
        <w:rPr>
          <w:rFonts w:ascii="Arial" w:eastAsiaTheme="minorHAnsi" w:hAnsi="Arial" w:cs="Arial"/>
          <w:color w:val="000000" w:themeColor="text1"/>
          <w:sz w:val="20"/>
          <w:szCs w:val="20"/>
          <w:shd w:val="clear" w:color="auto" w:fill="FFFFFF"/>
        </w:rPr>
      </w:pPr>
    </w:p>
    <w:p w14:paraId="6D369B9D" w14:textId="77777777" w:rsidR="00E700D0" w:rsidRPr="00276928" w:rsidRDefault="00E700D0" w:rsidP="008B040A">
      <w:pPr>
        <w:pStyle w:val="Normaalweb"/>
        <w:shd w:val="clear" w:color="auto" w:fill="FFFFFF"/>
        <w:spacing w:before="0" w:beforeAutospacing="0" w:after="0" w:afterAutospacing="0" w:line="260" w:lineRule="exact"/>
        <w:jc w:val="both"/>
        <w:rPr>
          <w:rFonts w:ascii="Arial" w:hAnsi="Arial" w:cs="Arial"/>
          <w:color w:val="000000" w:themeColor="text1"/>
          <w:sz w:val="20"/>
          <w:szCs w:val="20"/>
          <w:shd w:val="clear" w:color="auto" w:fill="FFFFFF"/>
        </w:rPr>
      </w:pPr>
      <w:r w:rsidRPr="00276928">
        <w:rPr>
          <w:rFonts w:ascii="Arial" w:eastAsiaTheme="minorHAnsi" w:hAnsi="Arial" w:cs="Arial"/>
          <w:color w:val="000000" w:themeColor="text1"/>
          <w:sz w:val="20"/>
          <w:szCs w:val="20"/>
          <w:shd w:val="clear" w:color="auto" w:fill="FFFFFF"/>
        </w:rPr>
        <w:t xml:space="preserve">Enfin, </w:t>
      </w:r>
      <w:r w:rsidRPr="00276928">
        <w:rPr>
          <w:rFonts w:ascii="Arial" w:hAnsi="Arial" w:cs="Arial"/>
          <w:color w:val="000000" w:themeColor="text1"/>
          <w:sz w:val="20"/>
          <w:szCs w:val="20"/>
          <w:shd w:val="clear" w:color="auto" w:fill="FFFFFF"/>
        </w:rPr>
        <w:t xml:space="preserve">l’IFSI a contribué à renforcer le travail avec les syndicats européens qui travaillent en Amérique latine et les liens avec le réseau SOLIDAR et la fondation Friedrich Ebert (FES). Avec la CSA pour la partie syndicale et SOLIDAR pour la société civile, l’IFSI a coorganisé des rencontres internationales entre les syndicats et la société civile de pays d’Amérique andine et centrale et d’Europe pour trouver des pistes de travail communes pour un travail décent et une vie digne sans violence. Une feuille de route syndicale a été signée par les représentant∙es des pays européens, portée également par différents syndicats européens qui ne purent assister à l’événement. Enfin, l’IFSI présente un dernier exemple de renforcement des réseaux syndicaux dans les chaînes d’approvisionnement, au sein de son projet régional latino-américain. En juillet 2019, l’IFSI a envoyé 2 dirigeants syndicaux péruviens du secteur alimentaire au </w:t>
      </w:r>
      <w:r w:rsidRPr="00276928">
        <w:rPr>
          <w:rFonts w:ascii="Arial" w:hAnsi="Arial" w:cs="Arial"/>
          <w:i/>
          <w:color w:val="000000" w:themeColor="text1"/>
          <w:sz w:val="20"/>
          <w:szCs w:val="20"/>
          <w:shd w:val="clear" w:color="auto" w:fill="FFFFFF"/>
        </w:rPr>
        <w:t>Colloque syndical international du secteur du sucre et des boissons</w:t>
      </w:r>
      <w:r w:rsidRPr="00276928">
        <w:rPr>
          <w:rFonts w:ascii="Arial" w:hAnsi="Arial" w:cs="Arial"/>
          <w:color w:val="000000" w:themeColor="text1"/>
          <w:sz w:val="20"/>
          <w:szCs w:val="20"/>
          <w:shd w:val="clear" w:color="auto" w:fill="FFFFFF"/>
        </w:rPr>
        <w:t xml:space="preserve">, </w:t>
      </w:r>
      <w:r w:rsidRPr="00276928">
        <w:rPr>
          <w:rFonts w:ascii="Arial" w:hAnsi="Arial" w:cs="Arial"/>
          <w:i/>
          <w:color w:val="000000" w:themeColor="text1"/>
          <w:sz w:val="20"/>
          <w:szCs w:val="20"/>
          <w:shd w:val="clear" w:color="auto" w:fill="FFFFFF"/>
        </w:rPr>
        <w:t>Santa Clara, Cuba,</w:t>
      </w:r>
      <w:r w:rsidRPr="00276928">
        <w:rPr>
          <w:rFonts w:ascii="Arial" w:hAnsi="Arial" w:cs="Arial"/>
          <w:color w:val="000000" w:themeColor="text1"/>
          <w:sz w:val="20"/>
          <w:szCs w:val="20"/>
          <w:shd w:val="clear" w:color="auto" w:fill="FFFFFF"/>
        </w:rPr>
        <w:t xml:space="preserve"> coorganisé par HORVAL-FGTB, FOS et Solsoc</w:t>
      </w:r>
      <w:r w:rsidRPr="00276928">
        <w:rPr>
          <w:rStyle w:val="Voetnootmarkering"/>
          <w:rFonts w:ascii="Arial" w:hAnsi="Arial" w:cs="Arial"/>
          <w:color w:val="000000" w:themeColor="text1"/>
          <w:sz w:val="20"/>
          <w:szCs w:val="20"/>
          <w:shd w:val="clear" w:color="auto" w:fill="FFFFFF"/>
        </w:rPr>
        <w:footnoteReference w:id="9"/>
      </w:r>
      <w:r w:rsidRPr="00276928">
        <w:rPr>
          <w:rFonts w:ascii="Arial" w:hAnsi="Arial" w:cs="Arial"/>
          <w:color w:val="000000" w:themeColor="text1"/>
          <w:sz w:val="20"/>
          <w:szCs w:val="20"/>
          <w:shd w:val="clear" w:color="auto" w:fill="FFFFFF"/>
        </w:rPr>
        <w:t>. Le thème principal : Comment aider les travailleur∙ses dans la chaîne d’approvisionnement du sucre/boissons en ALC et en Belgique.</w:t>
      </w:r>
    </w:p>
    <w:p w14:paraId="62FCCE71" w14:textId="77777777" w:rsidR="00E700D0" w:rsidRPr="00276928" w:rsidRDefault="00E700D0" w:rsidP="008B040A">
      <w:pPr>
        <w:spacing w:after="0" w:line="260" w:lineRule="exact"/>
        <w:jc w:val="both"/>
        <w:rPr>
          <w:rFonts w:ascii="Arial" w:hAnsi="Arial" w:cs="Arial"/>
          <w:b/>
          <w:sz w:val="20"/>
          <w:szCs w:val="20"/>
        </w:rPr>
      </w:pPr>
      <w:r w:rsidRPr="00276928">
        <w:rPr>
          <w:rFonts w:ascii="Arial" w:hAnsi="Arial" w:cs="Arial"/>
          <w:b/>
          <w:sz w:val="20"/>
          <w:szCs w:val="20"/>
        </w:rPr>
        <w:br/>
      </w:r>
    </w:p>
    <w:p w14:paraId="1788C15C" w14:textId="77777777" w:rsidR="00E700D0" w:rsidRPr="00276928" w:rsidRDefault="00E700D0" w:rsidP="008B040A">
      <w:pPr>
        <w:spacing w:after="0" w:line="260" w:lineRule="exact"/>
        <w:rPr>
          <w:rFonts w:ascii="Arial" w:hAnsi="Arial" w:cs="Arial"/>
          <w:b/>
          <w:sz w:val="20"/>
          <w:szCs w:val="20"/>
        </w:rPr>
      </w:pPr>
      <w:r w:rsidRPr="00276928">
        <w:rPr>
          <w:rFonts w:ascii="Arial" w:hAnsi="Arial" w:cs="Arial"/>
          <w:b/>
          <w:sz w:val="20"/>
          <w:szCs w:val="20"/>
        </w:rPr>
        <w:br w:type="page"/>
      </w:r>
    </w:p>
    <w:p w14:paraId="746EA702" w14:textId="77777777" w:rsidR="000D7DEE" w:rsidRPr="00276928" w:rsidRDefault="007444C2" w:rsidP="008B040A">
      <w:pPr>
        <w:spacing w:after="0" w:line="260" w:lineRule="exact"/>
        <w:jc w:val="both"/>
        <w:rPr>
          <w:rFonts w:ascii="Arial" w:hAnsi="Arial" w:cs="Arial"/>
          <w:b/>
          <w:sz w:val="20"/>
          <w:szCs w:val="20"/>
        </w:rPr>
      </w:pPr>
      <w:r w:rsidRPr="00276928">
        <w:rPr>
          <w:rFonts w:ascii="Arial" w:hAnsi="Arial" w:cs="Arial"/>
          <w:b/>
          <w:sz w:val="20"/>
          <w:szCs w:val="20"/>
        </w:rPr>
        <w:lastRenderedPageBreak/>
        <w:br/>
      </w:r>
      <w:bookmarkStart w:id="2" w:name="_Toc42165795"/>
      <w:r w:rsidR="008B040A" w:rsidRPr="00276928">
        <w:rPr>
          <w:rStyle w:val="Kop2Char"/>
          <w:rFonts w:cs="Arial"/>
          <w:szCs w:val="20"/>
        </w:rPr>
        <w:t>COLOMBIE</w:t>
      </w:r>
      <w:bookmarkEnd w:id="2"/>
      <w:r w:rsidR="008B040A" w:rsidRPr="00276928">
        <w:rPr>
          <w:rFonts w:ascii="Arial" w:hAnsi="Arial" w:cs="Arial"/>
          <w:color w:val="FFC000"/>
          <w:sz w:val="20"/>
          <w:szCs w:val="20"/>
        </w:rPr>
        <w:t> </w:t>
      </w:r>
    </w:p>
    <w:p w14:paraId="5409E798" w14:textId="77777777" w:rsidR="00DA783F" w:rsidRPr="00276928" w:rsidRDefault="00DA783F" w:rsidP="00761341">
      <w:pPr>
        <w:pStyle w:val="Ondertitel"/>
      </w:pPr>
    </w:p>
    <w:tbl>
      <w:tblPr>
        <w:tblStyle w:val="Tabelraster"/>
        <w:tblW w:w="0" w:type="auto"/>
        <w:tblLook w:val="04A0" w:firstRow="1" w:lastRow="0" w:firstColumn="1" w:lastColumn="0" w:noHBand="0" w:noVBand="1"/>
      </w:tblPr>
      <w:tblGrid>
        <w:gridCol w:w="9062"/>
      </w:tblGrid>
      <w:tr w:rsidR="008F7381" w:rsidRPr="00276928" w14:paraId="6961E05F" w14:textId="77777777" w:rsidTr="00D073EE">
        <w:tc>
          <w:tcPr>
            <w:tcW w:w="9062" w:type="dxa"/>
          </w:tcPr>
          <w:p w14:paraId="1B069367" w14:textId="77777777" w:rsidR="008F7381" w:rsidRPr="00276928" w:rsidRDefault="008F7381" w:rsidP="008B040A">
            <w:pPr>
              <w:pStyle w:val="Normaalweb"/>
              <w:spacing w:before="0" w:beforeAutospacing="0" w:after="0" w:afterAutospacing="0" w:line="260" w:lineRule="exact"/>
              <w:rPr>
                <w:rFonts w:ascii="Arial" w:hAnsi="Arial" w:cs="Arial"/>
                <w:bCs/>
                <w:sz w:val="20"/>
                <w:szCs w:val="20"/>
              </w:rPr>
            </w:pPr>
            <w:r w:rsidRPr="00276928">
              <w:rPr>
                <w:rStyle w:val="Zwaar"/>
                <w:rFonts w:ascii="Arial" w:hAnsi="Arial" w:cs="Arial"/>
                <w:sz w:val="20"/>
                <w:szCs w:val="20"/>
              </w:rPr>
              <w:t>En chiffres</w:t>
            </w:r>
          </w:p>
          <w:p w14:paraId="6651A072" w14:textId="77777777" w:rsidR="008F7381" w:rsidRPr="00276928" w:rsidRDefault="008F7381" w:rsidP="008B040A">
            <w:pPr>
              <w:pStyle w:val="Lijstalinea"/>
              <w:numPr>
                <w:ilvl w:val="0"/>
                <w:numId w:val="25"/>
              </w:numPr>
              <w:spacing w:line="260" w:lineRule="exact"/>
              <w:ind w:left="313" w:hanging="284"/>
              <w:rPr>
                <w:rFonts w:ascii="Arial" w:hAnsi="Arial" w:cs="Arial"/>
                <w:sz w:val="20"/>
                <w:szCs w:val="20"/>
              </w:rPr>
            </w:pPr>
            <w:r w:rsidRPr="00276928">
              <w:rPr>
                <w:rFonts w:ascii="Arial" w:hAnsi="Arial" w:cs="Arial"/>
                <w:sz w:val="20"/>
                <w:szCs w:val="20"/>
              </w:rPr>
              <w:t>Taux de syndicalisation pour le pays : 4,6% (services publics : 7%), 1% chez les jeunes</w:t>
            </w:r>
          </w:p>
          <w:p w14:paraId="648520EF" w14:textId="77777777" w:rsidR="008F7381" w:rsidRPr="00276928" w:rsidRDefault="008F7381" w:rsidP="008B040A">
            <w:pPr>
              <w:pStyle w:val="Lijstalinea"/>
              <w:numPr>
                <w:ilvl w:val="0"/>
                <w:numId w:val="25"/>
              </w:numPr>
              <w:spacing w:line="260" w:lineRule="exact"/>
              <w:ind w:left="313" w:hanging="284"/>
              <w:rPr>
                <w:rFonts w:ascii="Arial" w:hAnsi="Arial" w:cs="Arial"/>
                <w:sz w:val="20"/>
                <w:szCs w:val="20"/>
              </w:rPr>
            </w:pPr>
            <w:r w:rsidRPr="00276928">
              <w:rPr>
                <w:rFonts w:ascii="Arial" w:hAnsi="Arial" w:cs="Arial"/>
                <w:sz w:val="20"/>
                <w:szCs w:val="20"/>
              </w:rPr>
              <w:t>Jeunesse : plus de 65% de la population</w:t>
            </w:r>
          </w:p>
          <w:p w14:paraId="624D63C3" w14:textId="77777777" w:rsidR="008F7381" w:rsidRPr="00276928" w:rsidRDefault="008F7381" w:rsidP="008B040A">
            <w:pPr>
              <w:pStyle w:val="Lijstalinea"/>
              <w:numPr>
                <w:ilvl w:val="0"/>
                <w:numId w:val="25"/>
              </w:numPr>
              <w:spacing w:line="260" w:lineRule="exact"/>
              <w:ind w:left="313" w:hanging="284"/>
              <w:rPr>
                <w:rFonts w:ascii="Arial" w:hAnsi="Arial" w:cs="Arial"/>
                <w:sz w:val="20"/>
                <w:szCs w:val="20"/>
              </w:rPr>
            </w:pPr>
            <w:r w:rsidRPr="00276928">
              <w:rPr>
                <w:rFonts w:ascii="Arial" w:hAnsi="Arial" w:cs="Arial"/>
                <w:sz w:val="20"/>
                <w:szCs w:val="20"/>
              </w:rPr>
              <w:t>Taux de chômage officiel </w:t>
            </w:r>
            <w:r w:rsidRPr="00276928">
              <w:rPr>
                <w:rFonts w:ascii="Arial" w:hAnsi="Arial" w:cs="Arial"/>
                <w:caps/>
                <w:sz w:val="20"/>
                <w:szCs w:val="20"/>
              </w:rPr>
              <w:t xml:space="preserve">: 9,3 %, </w:t>
            </w:r>
            <w:r w:rsidRPr="00276928">
              <w:rPr>
                <w:rFonts w:ascii="Arial" w:hAnsi="Arial" w:cs="Arial"/>
                <w:sz w:val="20"/>
                <w:szCs w:val="20"/>
              </w:rPr>
              <w:t>plus de 20% chez les jeunes</w:t>
            </w:r>
          </w:p>
          <w:p w14:paraId="4DF9221B" w14:textId="77777777" w:rsidR="008F7381" w:rsidRPr="00276928" w:rsidRDefault="008F7381" w:rsidP="008B040A">
            <w:pPr>
              <w:pStyle w:val="Lijstalinea"/>
              <w:numPr>
                <w:ilvl w:val="0"/>
                <w:numId w:val="25"/>
              </w:numPr>
              <w:spacing w:line="260" w:lineRule="exact"/>
              <w:ind w:left="313" w:hanging="284"/>
              <w:rPr>
                <w:rFonts w:ascii="Arial" w:hAnsi="Arial" w:cs="Arial"/>
                <w:sz w:val="20"/>
                <w:szCs w:val="20"/>
              </w:rPr>
            </w:pPr>
            <w:r w:rsidRPr="00276928">
              <w:rPr>
                <w:rFonts w:ascii="Arial" w:hAnsi="Arial" w:cs="Arial"/>
                <w:sz w:val="20"/>
                <w:szCs w:val="20"/>
              </w:rPr>
              <w:t>Travail informel : 66,7%</w:t>
            </w:r>
          </w:p>
          <w:p w14:paraId="699E3FB8" w14:textId="77777777" w:rsidR="008F7381" w:rsidRPr="00276928" w:rsidRDefault="008F7381" w:rsidP="008B040A">
            <w:pPr>
              <w:pStyle w:val="Lijstalinea"/>
              <w:numPr>
                <w:ilvl w:val="0"/>
                <w:numId w:val="25"/>
              </w:numPr>
              <w:spacing w:line="260" w:lineRule="exact"/>
              <w:ind w:left="313" w:hanging="284"/>
              <w:rPr>
                <w:rFonts w:ascii="Arial" w:hAnsi="Arial" w:cs="Arial"/>
                <w:sz w:val="20"/>
                <w:szCs w:val="20"/>
              </w:rPr>
            </w:pPr>
            <w:r w:rsidRPr="00276928">
              <w:rPr>
                <w:rFonts w:ascii="Arial" w:hAnsi="Arial" w:cs="Arial"/>
                <w:sz w:val="20"/>
                <w:szCs w:val="20"/>
              </w:rPr>
              <w:t>Travailleurs dans le secteur du pétrole : environ 100 000</w:t>
            </w:r>
          </w:p>
          <w:p w14:paraId="76FF74D8" w14:textId="77777777" w:rsidR="008F7381" w:rsidRPr="00276928" w:rsidRDefault="008F7381" w:rsidP="008B040A">
            <w:pPr>
              <w:pStyle w:val="Lijstalinea"/>
              <w:numPr>
                <w:ilvl w:val="0"/>
                <w:numId w:val="25"/>
              </w:numPr>
              <w:spacing w:line="260" w:lineRule="exact"/>
              <w:ind w:left="313" w:hanging="284"/>
              <w:rPr>
                <w:rFonts w:ascii="Arial" w:hAnsi="Arial" w:cs="Arial"/>
                <w:sz w:val="20"/>
                <w:szCs w:val="20"/>
              </w:rPr>
            </w:pPr>
            <w:r w:rsidRPr="00276928">
              <w:rPr>
                <w:rFonts w:ascii="Arial" w:hAnsi="Arial" w:cs="Arial"/>
                <w:sz w:val="20"/>
                <w:szCs w:val="20"/>
              </w:rPr>
              <w:t>Travailleurs dans le secteur du pétrole sans contrat direct (système pyramidal) : 85%</w:t>
            </w:r>
          </w:p>
          <w:p w14:paraId="41327E1A" w14:textId="77777777" w:rsidR="008F7381" w:rsidRPr="00276928" w:rsidRDefault="008F7381" w:rsidP="008B040A">
            <w:pPr>
              <w:pStyle w:val="Lijstalinea"/>
              <w:numPr>
                <w:ilvl w:val="0"/>
                <w:numId w:val="25"/>
              </w:numPr>
              <w:spacing w:line="260" w:lineRule="exact"/>
              <w:ind w:left="313" w:hanging="284"/>
              <w:rPr>
                <w:rFonts w:ascii="Arial" w:hAnsi="Arial" w:cs="Arial"/>
                <w:sz w:val="20"/>
                <w:szCs w:val="20"/>
              </w:rPr>
            </w:pPr>
            <w:r w:rsidRPr="00276928">
              <w:rPr>
                <w:rFonts w:ascii="Arial" w:hAnsi="Arial" w:cs="Arial"/>
                <w:sz w:val="20"/>
                <w:szCs w:val="20"/>
              </w:rPr>
              <w:t>Violence en 2019: sans compter menaces, séquestrations, coups, torture, viol,…</w:t>
            </w:r>
          </w:p>
          <w:p w14:paraId="491C7A32" w14:textId="77777777" w:rsidR="008F7381" w:rsidRPr="00276928" w:rsidRDefault="008F7381" w:rsidP="008B040A">
            <w:pPr>
              <w:pStyle w:val="Lijstalinea"/>
              <w:numPr>
                <w:ilvl w:val="1"/>
                <w:numId w:val="25"/>
              </w:numPr>
              <w:spacing w:line="260" w:lineRule="exact"/>
              <w:ind w:left="596" w:hanging="283"/>
              <w:rPr>
                <w:rFonts w:ascii="Arial" w:hAnsi="Arial" w:cs="Arial"/>
                <w:sz w:val="20"/>
                <w:szCs w:val="20"/>
              </w:rPr>
            </w:pPr>
            <w:r w:rsidRPr="00276928">
              <w:rPr>
                <w:rFonts w:ascii="Arial" w:hAnsi="Arial" w:cs="Arial"/>
                <w:sz w:val="20"/>
                <w:szCs w:val="20"/>
              </w:rPr>
              <w:t>158 leaders sociaux et syndicalistes assassiné∙es selon l’École nationale syndicale (ENS, Medellín) dont 77 ex-guérilleros</w:t>
            </w:r>
            <w:r w:rsidRPr="00276928">
              <w:rPr>
                <w:rStyle w:val="Voetnootmarkering"/>
                <w:rFonts w:ascii="Arial" w:hAnsi="Arial" w:cs="Arial"/>
                <w:sz w:val="20"/>
                <w:szCs w:val="20"/>
              </w:rPr>
              <w:footnoteReference w:id="10"/>
            </w:r>
            <w:r w:rsidRPr="00276928">
              <w:rPr>
                <w:rFonts w:ascii="Arial" w:hAnsi="Arial" w:cs="Arial"/>
                <w:sz w:val="20"/>
                <w:szCs w:val="20"/>
              </w:rPr>
              <w:t xml:space="preserve"> des FARC assassiné∙es (65 en 2018 et 31 en 2017)</w:t>
            </w:r>
          </w:p>
          <w:p w14:paraId="6488A654" w14:textId="77777777" w:rsidR="008F7381" w:rsidRPr="00276928" w:rsidRDefault="008F7381" w:rsidP="008B040A">
            <w:pPr>
              <w:pStyle w:val="Lijstalinea"/>
              <w:numPr>
                <w:ilvl w:val="1"/>
                <w:numId w:val="25"/>
              </w:numPr>
              <w:spacing w:line="260" w:lineRule="exact"/>
              <w:ind w:left="596" w:hanging="283"/>
              <w:rPr>
                <w:rStyle w:val="Zwaar"/>
                <w:rFonts w:ascii="Arial" w:hAnsi="Arial" w:cs="Arial"/>
                <w:b w:val="0"/>
                <w:sz w:val="20"/>
                <w:szCs w:val="20"/>
              </w:rPr>
            </w:pPr>
            <w:r w:rsidRPr="00276928">
              <w:rPr>
                <w:rStyle w:val="Zwaar"/>
                <w:rFonts w:ascii="Arial" w:hAnsi="Arial" w:cs="Arial"/>
                <w:sz w:val="20"/>
                <w:szCs w:val="20"/>
              </w:rPr>
              <w:t>La Colombie enregistre le plus haut pourcentage de violence contre les syndicalistes : 60%</w:t>
            </w:r>
          </w:p>
        </w:tc>
      </w:tr>
    </w:tbl>
    <w:p w14:paraId="6AE98004" w14:textId="77777777" w:rsidR="008727D9" w:rsidRPr="00276928" w:rsidRDefault="008727D9" w:rsidP="008B040A">
      <w:pPr>
        <w:pStyle w:val="Normaalweb"/>
        <w:spacing w:before="0" w:beforeAutospacing="0" w:after="0" w:afterAutospacing="0" w:line="260" w:lineRule="exact"/>
        <w:jc w:val="both"/>
        <w:rPr>
          <w:rFonts w:ascii="Arial" w:hAnsi="Arial" w:cs="Arial"/>
          <w:sz w:val="20"/>
          <w:szCs w:val="20"/>
        </w:rPr>
      </w:pPr>
    </w:p>
    <w:p w14:paraId="1AE0FBB0" w14:textId="77777777" w:rsidR="008F7381" w:rsidRPr="00276928" w:rsidRDefault="008F7381" w:rsidP="008B040A">
      <w:pPr>
        <w:pStyle w:val="Normaalweb"/>
        <w:spacing w:before="0" w:beforeAutospacing="0" w:after="0" w:afterAutospacing="0" w:line="260" w:lineRule="exact"/>
        <w:jc w:val="both"/>
        <w:rPr>
          <w:rFonts w:ascii="Arial" w:hAnsi="Arial" w:cs="Arial"/>
          <w:sz w:val="20"/>
          <w:szCs w:val="20"/>
        </w:rPr>
      </w:pPr>
      <w:r w:rsidRPr="00276928">
        <w:rPr>
          <w:rFonts w:ascii="Arial" w:hAnsi="Arial" w:cs="Arial"/>
          <w:sz w:val="20"/>
          <w:szCs w:val="20"/>
        </w:rPr>
        <w:t xml:space="preserve">Les Accords de Paix signés ne sont toujours pas mis en œuvre. En attendant, les terres qui devraient revenir aux paysans déplacés sont accaparées par les multinationales, par les barons de la drogue ou par les paramilitaires. La violence ne faiblit pas ; au contraire : leaders sociaux, indigènes, défenseurs des droits humains,… sont tués presque tous les jours dans une totale impunité. </w:t>
      </w:r>
    </w:p>
    <w:p w14:paraId="44244782" w14:textId="77777777" w:rsidR="008F7381" w:rsidRPr="00276928" w:rsidRDefault="008F7381" w:rsidP="008B040A">
      <w:pPr>
        <w:pStyle w:val="Normaalweb"/>
        <w:spacing w:before="0" w:beforeAutospacing="0" w:after="0" w:afterAutospacing="0" w:line="260" w:lineRule="exact"/>
        <w:jc w:val="both"/>
        <w:rPr>
          <w:rFonts w:ascii="Arial" w:hAnsi="Arial" w:cs="Arial"/>
          <w:sz w:val="20"/>
          <w:szCs w:val="20"/>
        </w:rPr>
      </w:pPr>
      <w:r w:rsidRPr="00276928">
        <w:rPr>
          <w:rFonts w:ascii="Arial" w:hAnsi="Arial" w:cs="Arial"/>
          <w:sz w:val="20"/>
          <w:szCs w:val="20"/>
        </w:rPr>
        <w:t>Pourtant des vents de changement soufflent. Fin 2019, la population colombienne qui ne croit plus en rien est sortie massivement dans la rue , des principales villes du pays (un à deux millions de personnes) pour réclamer, au son des casseroles et des chants de lutte, plus de démocratie, plus de travail, plus de justice sociale, un enseignement public et une santé publique pour toute la population. Le déclencheur : un ras-le bol de la population contre les mesures d’austérité du gouvernement de Duque. La CUT et les autres syndicats ont lancé la grève générale et la société civile a répondu présente. Le comité de grève encore appelé ainsi -dont la CUT est un des leaders principaux- gère la contestation et essaie de présenter un front uni face aux puissants partis de droite ou populistes qui ont les médias à leur service.</w:t>
      </w:r>
    </w:p>
    <w:p w14:paraId="3ED82563" w14:textId="77777777" w:rsidR="008F7381" w:rsidRPr="00276928" w:rsidRDefault="008F7381" w:rsidP="008B040A">
      <w:pPr>
        <w:spacing w:after="0" w:line="260" w:lineRule="exact"/>
        <w:jc w:val="both"/>
        <w:rPr>
          <w:rFonts w:ascii="Arial" w:eastAsia="Calibri" w:hAnsi="Arial" w:cs="Arial"/>
          <w:sz w:val="20"/>
          <w:szCs w:val="20"/>
        </w:rPr>
      </w:pPr>
    </w:p>
    <w:p w14:paraId="051F14AB" w14:textId="77777777" w:rsidR="008F7381" w:rsidRPr="00276928" w:rsidRDefault="008F7381" w:rsidP="008B040A">
      <w:pPr>
        <w:spacing w:after="0" w:line="260" w:lineRule="exact"/>
        <w:jc w:val="both"/>
        <w:rPr>
          <w:rFonts w:ascii="Arial" w:eastAsia="Calibri" w:hAnsi="Arial" w:cs="Arial"/>
          <w:sz w:val="20"/>
          <w:szCs w:val="20"/>
        </w:rPr>
      </w:pPr>
      <w:r w:rsidRPr="00276928">
        <w:rPr>
          <w:rFonts w:ascii="Arial" w:eastAsia="Calibri" w:hAnsi="Arial" w:cs="Arial"/>
          <w:sz w:val="20"/>
          <w:szCs w:val="20"/>
        </w:rPr>
        <w:t>La CUT a organisé en 2019 quatre séminaires régionaux avec les jeunes dans les régions du Meta, de Nariño et Putumayo, de Pasto et de Barranquilla et un séminaire national à Bogota. Le reste des activités s’est fait via la plateforme numérique qui doit encore être améliorée. L’école syndicale de la USO (CASM) continue à améliorer son école syndicale virtuelle et aide d’ailleurs celle de la USO. En 2019, la CASM a organisé un cours d’initiation syndicale à Puerto Capote et des cours de négociation collective non seulement à la USO mais également à d’autres syndicats, services (hors projet) pour lesquels elle se fait payer. La USO et la CASM ont coorganisé via le projet la conférence annuelle « la table minéro-énergétique » qui proposait de réfléchir à la transition juste. Y assistèrent plus de 100 personnes de différents syndicats dont les principaux d’énergies diverses et de la société civile. Enfin le séminaire « genre et patriarcat » du projet connait de plus en plus de succès et est demandé par différents syndicats.</w:t>
      </w:r>
    </w:p>
    <w:p w14:paraId="1468A576" w14:textId="77777777" w:rsidR="008F7381" w:rsidRPr="00276928" w:rsidRDefault="008F7381" w:rsidP="008B040A">
      <w:pPr>
        <w:spacing w:after="0" w:line="260" w:lineRule="exact"/>
        <w:jc w:val="both"/>
        <w:rPr>
          <w:rFonts w:ascii="Arial" w:eastAsia="Calibri" w:hAnsi="Arial" w:cs="Arial"/>
          <w:sz w:val="20"/>
          <w:szCs w:val="20"/>
        </w:rPr>
      </w:pPr>
    </w:p>
    <w:p w14:paraId="0DA06255" w14:textId="77777777" w:rsidR="008F7381" w:rsidRPr="00276928" w:rsidRDefault="008F7381" w:rsidP="008B040A">
      <w:pPr>
        <w:spacing w:after="0" w:line="260" w:lineRule="exact"/>
        <w:jc w:val="both"/>
        <w:rPr>
          <w:rFonts w:ascii="Arial" w:eastAsia="Calibri" w:hAnsi="Arial" w:cs="Arial"/>
          <w:sz w:val="20"/>
          <w:szCs w:val="20"/>
        </w:rPr>
      </w:pPr>
      <w:r w:rsidRPr="00276928">
        <w:rPr>
          <w:rFonts w:ascii="Arial" w:eastAsia="Calibri" w:hAnsi="Arial" w:cs="Arial"/>
          <w:sz w:val="20"/>
          <w:szCs w:val="20"/>
        </w:rPr>
        <w:t>La synergie existant entre les partenaires de l’IFSI, la CUT et la CASM/USO, et ceux de FOS et Solsoc existe à travers le réseau WhatsApp « BELCO » mais également par des prestations de services</w:t>
      </w:r>
      <w:r w:rsidR="007C293C">
        <w:rPr>
          <w:rFonts w:ascii="Arial" w:eastAsia="Calibri" w:hAnsi="Arial" w:cs="Arial"/>
          <w:sz w:val="20"/>
          <w:szCs w:val="20"/>
        </w:rPr>
        <w:t xml:space="preserve"> (</w:t>
      </w:r>
      <w:r w:rsidRPr="00276928">
        <w:rPr>
          <w:rFonts w:ascii="Arial" w:eastAsia="Calibri" w:hAnsi="Arial" w:cs="Arial"/>
          <w:sz w:val="20"/>
          <w:szCs w:val="20"/>
        </w:rPr>
        <w:t>par ex. un des syndicats partenaires de Solsoc a suivi un cours de négociation collective de la CASM</w:t>
      </w:r>
      <w:r w:rsidR="007C293C">
        <w:rPr>
          <w:rFonts w:ascii="Arial" w:eastAsia="Calibri" w:hAnsi="Arial" w:cs="Arial"/>
          <w:sz w:val="20"/>
          <w:szCs w:val="20"/>
        </w:rPr>
        <w:t xml:space="preserve">). </w:t>
      </w:r>
    </w:p>
    <w:p w14:paraId="5CE90EC6" w14:textId="77777777" w:rsidR="00691407" w:rsidRPr="00276928" w:rsidRDefault="00691407" w:rsidP="008B040A">
      <w:pPr>
        <w:spacing w:after="0" w:line="260" w:lineRule="exact"/>
        <w:jc w:val="both"/>
        <w:rPr>
          <w:rFonts w:ascii="Arial" w:hAnsi="Arial" w:cs="Arial"/>
          <w:b/>
          <w:sz w:val="20"/>
          <w:szCs w:val="20"/>
        </w:rPr>
      </w:pPr>
    </w:p>
    <w:p w14:paraId="73E8AF19" w14:textId="77777777" w:rsidR="00CD5A5C" w:rsidRPr="00276928" w:rsidRDefault="00691407" w:rsidP="008B040A">
      <w:pPr>
        <w:spacing w:after="0" w:line="260" w:lineRule="exact"/>
        <w:rPr>
          <w:rFonts w:ascii="Arial" w:hAnsi="Arial" w:cs="Arial"/>
          <w:sz w:val="20"/>
          <w:szCs w:val="20"/>
        </w:rPr>
      </w:pPr>
      <w:r w:rsidRPr="00276928">
        <w:rPr>
          <w:rFonts w:ascii="Arial" w:hAnsi="Arial" w:cs="Arial"/>
          <w:noProof/>
          <w:sz w:val="20"/>
          <w:szCs w:val="20"/>
          <w:lang w:val="nl-BE" w:eastAsia="nl-BE"/>
        </w:rPr>
        <w:drawing>
          <wp:anchor distT="0" distB="0" distL="114300" distR="114300" simplePos="0" relativeHeight="251726848" behindDoc="1" locked="0" layoutInCell="1" allowOverlap="1" wp14:anchorId="0521A801" wp14:editId="7736D014">
            <wp:simplePos x="0" y="0"/>
            <wp:positionH relativeFrom="column">
              <wp:posOffset>2443480</wp:posOffset>
            </wp:positionH>
            <wp:positionV relativeFrom="paragraph">
              <wp:posOffset>62865</wp:posOffset>
            </wp:positionV>
            <wp:extent cx="869324" cy="771525"/>
            <wp:effectExtent l="0" t="0" r="6985" b="0"/>
            <wp:wrapNone/>
            <wp:docPr id="1" name="Image 1" descr="cid:image001.png@01D0ADBD.F72AD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0ADBD.F72ADCF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69324"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928">
        <w:rPr>
          <w:rFonts w:ascii="Arial" w:hAnsi="Arial" w:cs="Arial"/>
          <w:noProof/>
          <w:sz w:val="20"/>
          <w:szCs w:val="20"/>
          <w:lang w:val="nl-BE" w:eastAsia="nl-BE"/>
        </w:rPr>
        <w:drawing>
          <wp:anchor distT="0" distB="0" distL="114300" distR="114300" simplePos="0" relativeHeight="251728896" behindDoc="1" locked="0" layoutInCell="1" allowOverlap="1" wp14:anchorId="0CD9856E" wp14:editId="0FE091AC">
            <wp:simplePos x="0" y="0"/>
            <wp:positionH relativeFrom="column">
              <wp:posOffset>1457325</wp:posOffset>
            </wp:positionH>
            <wp:positionV relativeFrom="paragraph">
              <wp:posOffset>144</wp:posOffset>
            </wp:positionV>
            <wp:extent cx="877330" cy="887351"/>
            <wp:effectExtent l="0" t="0" r="0" b="8255"/>
            <wp:wrapNone/>
            <wp:docPr id="216" name="Image 216" descr="Logo USO FINAL 5 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USO FINAL 5 cm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7330" cy="887351"/>
                    </a:xfrm>
                    <a:prstGeom prst="rect">
                      <a:avLst/>
                    </a:prstGeom>
                    <a:noFill/>
                    <a:ln>
                      <a:noFill/>
                    </a:ln>
                  </pic:spPr>
                </pic:pic>
              </a:graphicData>
            </a:graphic>
            <wp14:sizeRelH relativeFrom="page">
              <wp14:pctWidth>0</wp14:pctWidth>
            </wp14:sizeRelH>
            <wp14:sizeRelV relativeFrom="page">
              <wp14:pctHeight>0</wp14:pctHeight>
            </wp14:sizeRelV>
          </wp:anchor>
        </w:drawing>
      </w:r>
      <w:r w:rsidR="00CD5A5C" w:rsidRPr="00276928">
        <w:rPr>
          <w:rFonts w:ascii="Arial" w:hAnsi="Arial" w:cs="Arial"/>
          <w:sz w:val="20"/>
          <w:szCs w:val="20"/>
        </w:rPr>
        <w:br w:type="page"/>
      </w:r>
    </w:p>
    <w:p w14:paraId="409244DF" w14:textId="77777777" w:rsidR="00E8004A" w:rsidRPr="00276928" w:rsidRDefault="00E8004A" w:rsidP="008B040A">
      <w:pPr>
        <w:spacing w:after="0" w:line="260" w:lineRule="exact"/>
        <w:jc w:val="center"/>
        <w:rPr>
          <w:rStyle w:val="Kop2Char"/>
          <w:rFonts w:cs="Arial"/>
          <w:smallCaps w:val="0"/>
          <w:szCs w:val="20"/>
        </w:rPr>
      </w:pPr>
    </w:p>
    <w:p w14:paraId="46690357" w14:textId="77777777" w:rsidR="00AD0A62" w:rsidRPr="00276928" w:rsidRDefault="00913316" w:rsidP="00761341">
      <w:pPr>
        <w:pStyle w:val="Ondertitel"/>
      </w:pPr>
      <w:bookmarkStart w:id="3" w:name="_Toc42165796"/>
      <w:r w:rsidRPr="00276928">
        <w:rPr>
          <w:rStyle w:val="Kop2Char"/>
          <w:szCs w:val="20"/>
        </w:rPr>
        <w:t>CUBA</w:t>
      </w:r>
      <w:bookmarkEnd w:id="3"/>
      <w:r w:rsidR="0005585B" w:rsidRPr="00276928">
        <w:t> </w:t>
      </w:r>
    </w:p>
    <w:p w14:paraId="45B202C3" w14:textId="77777777" w:rsidR="008F7381" w:rsidRPr="00276928" w:rsidRDefault="008F7381" w:rsidP="008B040A">
      <w:pPr>
        <w:spacing w:after="0" w:line="260" w:lineRule="exact"/>
        <w:rPr>
          <w:rFonts w:ascii="Arial" w:eastAsiaTheme="minorHAnsi" w:hAnsi="Arial" w:cs="Arial"/>
          <w:color w:val="000000" w:themeColor="text1"/>
          <w:sz w:val="20"/>
          <w:szCs w:val="20"/>
        </w:rPr>
      </w:pPr>
    </w:p>
    <w:tbl>
      <w:tblPr>
        <w:tblStyle w:val="Grilledutableau1"/>
        <w:tblW w:w="0" w:type="auto"/>
        <w:tblLook w:val="04A0" w:firstRow="1" w:lastRow="0" w:firstColumn="1" w:lastColumn="0" w:noHBand="0" w:noVBand="1"/>
      </w:tblPr>
      <w:tblGrid>
        <w:gridCol w:w="9062"/>
      </w:tblGrid>
      <w:tr w:rsidR="008F7381" w:rsidRPr="00276928" w14:paraId="103EC9D7" w14:textId="77777777" w:rsidTr="00D073EE">
        <w:tc>
          <w:tcPr>
            <w:tcW w:w="9062" w:type="dxa"/>
          </w:tcPr>
          <w:p w14:paraId="5920CABB" w14:textId="77777777" w:rsidR="008F7381" w:rsidRPr="00276928" w:rsidRDefault="008F7381" w:rsidP="008B040A">
            <w:pPr>
              <w:shd w:val="clear" w:color="auto" w:fill="FFFFFF"/>
              <w:spacing w:line="260" w:lineRule="exact"/>
              <w:rPr>
                <w:rFonts w:ascii="Arial" w:eastAsia="Times New Roman" w:hAnsi="Arial" w:cs="Arial"/>
                <w:b/>
                <w:color w:val="000000" w:themeColor="text1"/>
                <w:sz w:val="20"/>
                <w:szCs w:val="20"/>
                <w:lang w:eastAsia="fr-BE"/>
              </w:rPr>
            </w:pPr>
          </w:p>
          <w:p w14:paraId="5A0E443E" w14:textId="77777777" w:rsidR="008F7381" w:rsidRPr="00276928" w:rsidRDefault="008F7381" w:rsidP="008B040A">
            <w:pPr>
              <w:shd w:val="clear" w:color="auto" w:fill="FFFFFF"/>
              <w:spacing w:line="260" w:lineRule="exact"/>
              <w:rPr>
                <w:rFonts w:ascii="Arial" w:eastAsia="Times New Roman" w:hAnsi="Arial" w:cs="Arial"/>
                <w:b/>
                <w:color w:val="000000" w:themeColor="text1"/>
                <w:sz w:val="20"/>
                <w:szCs w:val="20"/>
                <w:lang w:eastAsia="fr-BE"/>
              </w:rPr>
            </w:pPr>
            <w:r w:rsidRPr="00276928">
              <w:rPr>
                <w:rFonts w:ascii="Arial" w:eastAsia="Times New Roman" w:hAnsi="Arial" w:cs="Arial"/>
                <w:b/>
                <w:color w:val="000000" w:themeColor="text1"/>
                <w:sz w:val="20"/>
                <w:szCs w:val="20"/>
                <w:lang w:eastAsia="fr-BE"/>
              </w:rPr>
              <w:t>L’économie : le temps des pénuries</w:t>
            </w:r>
          </w:p>
          <w:p w14:paraId="705CF655" w14:textId="77777777" w:rsidR="00E700D0" w:rsidRPr="00276928" w:rsidRDefault="00E700D0" w:rsidP="008B040A">
            <w:pPr>
              <w:shd w:val="clear" w:color="auto" w:fill="FFFFFF"/>
              <w:spacing w:line="260" w:lineRule="exact"/>
              <w:rPr>
                <w:rFonts w:ascii="Arial" w:eastAsia="Times New Roman" w:hAnsi="Arial" w:cs="Arial"/>
                <w:b/>
                <w:color w:val="000000" w:themeColor="text1"/>
                <w:sz w:val="20"/>
                <w:szCs w:val="20"/>
                <w:lang w:eastAsia="fr-BE"/>
              </w:rPr>
            </w:pPr>
          </w:p>
          <w:p w14:paraId="396305BA" w14:textId="77777777" w:rsidR="008F7381" w:rsidRPr="00276928" w:rsidRDefault="008F7381" w:rsidP="008B040A">
            <w:pPr>
              <w:shd w:val="clear" w:color="auto" w:fill="FFFFFF"/>
              <w:spacing w:line="260" w:lineRule="exact"/>
              <w:rPr>
                <w:rFonts w:ascii="Arial" w:eastAsia="Times New Roman" w:hAnsi="Arial" w:cs="Arial"/>
                <w:color w:val="000000" w:themeColor="text1"/>
                <w:sz w:val="20"/>
                <w:szCs w:val="20"/>
                <w:lang w:eastAsia="fr-BE"/>
              </w:rPr>
            </w:pPr>
            <w:r w:rsidRPr="00276928">
              <w:rPr>
                <w:rFonts w:ascii="Arial" w:eastAsia="Times New Roman" w:hAnsi="Arial" w:cs="Arial"/>
                <w:color w:val="000000" w:themeColor="text1"/>
                <w:sz w:val="20"/>
                <w:szCs w:val="20"/>
                <w:lang w:eastAsia="fr-BE"/>
              </w:rPr>
              <w:t xml:space="preserve">L'île importe 80% des aliments qu'elle consomme. Selon les chiffres officiels, en 2017 les importations ont atteint 10,172 milliards de dollars, contre seulement 2,402 milliards d'exportations. </w:t>
            </w:r>
          </w:p>
          <w:p w14:paraId="26DF8B4F" w14:textId="77777777" w:rsidR="008F7381" w:rsidRPr="00276928" w:rsidRDefault="008F7381" w:rsidP="008B040A">
            <w:pPr>
              <w:shd w:val="clear" w:color="auto" w:fill="FFFFFF"/>
              <w:spacing w:line="260" w:lineRule="exact"/>
              <w:jc w:val="both"/>
              <w:rPr>
                <w:rFonts w:ascii="Arial" w:hAnsi="Arial" w:cs="Arial"/>
                <w:color w:val="000000" w:themeColor="text1"/>
                <w:sz w:val="20"/>
                <w:szCs w:val="20"/>
              </w:rPr>
            </w:pPr>
            <w:r w:rsidRPr="00276928">
              <w:rPr>
                <w:rFonts w:ascii="Arial" w:hAnsi="Arial" w:cs="Arial"/>
                <w:color w:val="000000" w:themeColor="text1"/>
                <w:sz w:val="20"/>
                <w:szCs w:val="20"/>
              </w:rPr>
              <w:t>L'économie tourne au ralenti avec un PIB en croissance de 1 %, un taux insuffisant pour couvrir les besoins de la population, soumise aux pénuries alimentaires. La productivité du secteur public et de l’agriculture est faible. Il y a peu d’investissements et les infrastructures sont défaillantes.</w:t>
            </w:r>
          </w:p>
          <w:p w14:paraId="68F02E43" w14:textId="77777777" w:rsidR="008F7381" w:rsidRPr="00276928" w:rsidRDefault="008F7381" w:rsidP="008B040A">
            <w:pPr>
              <w:shd w:val="clear" w:color="auto" w:fill="FFFFFF"/>
              <w:spacing w:line="260" w:lineRule="exact"/>
              <w:rPr>
                <w:rFonts w:ascii="Arial" w:hAnsi="Arial" w:cs="Arial"/>
                <w:color w:val="000000" w:themeColor="text1"/>
                <w:sz w:val="20"/>
                <w:szCs w:val="20"/>
              </w:rPr>
            </w:pPr>
            <w:r w:rsidRPr="00276928">
              <w:rPr>
                <w:rFonts w:ascii="Arial" w:hAnsi="Arial" w:cs="Arial"/>
                <w:color w:val="000000" w:themeColor="text1"/>
                <w:sz w:val="20"/>
                <w:szCs w:val="20"/>
              </w:rPr>
              <w:t>Le durcissement du blocus états-unien provoque :</w:t>
            </w:r>
          </w:p>
          <w:p w14:paraId="612BB500" w14:textId="77777777" w:rsidR="008F7381" w:rsidRPr="00276928" w:rsidRDefault="008F7381" w:rsidP="008B040A">
            <w:pPr>
              <w:numPr>
                <w:ilvl w:val="0"/>
                <w:numId w:val="27"/>
              </w:numPr>
              <w:shd w:val="clear" w:color="auto" w:fill="FFFFFF"/>
              <w:spacing w:line="260" w:lineRule="exact"/>
              <w:ind w:left="171" w:hanging="142"/>
              <w:contextualSpacing/>
              <w:rPr>
                <w:rFonts w:ascii="Arial" w:hAnsi="Arial" w:cs="Arial"/>
                <w:color w:val="000000" w:themeColor="text1"/>
                <w:sz w:val="20"/>
                <w:szCs w:val="20"/>
              </w:rPr>
            </w:pPr>
            <w:r w:rsidRPr="00276928">
              <w:rPr>
                <w:rFonts w:ascii="Arial" w:hAnsi="Arial" w:cs="Arial"/>
                <w:color w:val="000000" w:themeColor="text1"/>
                <w:sz w:val="20"/>
                <w:szCs w:val="20"/>
              </w:rPr>
              <w:t>des pénuries en énergie, l’île ne produit que 47 % du pétrole nécessaire à sa consommation domestique (durcissement des sanctions américaines contre le pétrole vénézuélien)</w:t>
            </w:r>
          </w:p>
          <w:p w14:paraId="64CBBA15" w14:textId="77777777" w:rsidR="008F7381" w:rsidRPr="00276928" w:rsidRDefault="008F7381" w:rsidP="008B040A">
            <w:pPr>
              <w:numPr>
                <w:ilvl w:val="0"/>
                <w:numId w:val="27"/>
              </w:numPr>
              <w:shd w:val="clear" w:color="auto" w:fill="FFFFFF"/>
              <w:spacing w:line="260" w:lineRule="exact"/>
              <w:ind w:left="171" w:hanging="142"/>
              <w:contextualSpacing/>
              <w:rPr>
                <w:rFonts w:ascii="Arial" w:hAnsi="Arial" w:cs="Arial"/>
                <w:color w:val="000000" w:themeColor="text1"/>
                <w:sz w:val="20"/>
                <w:szCs w:val="20"/>
              </w:rPr>
            </w:pPr>
            <w:r w:rsidRPr="00276928">
              <w:rPr>
                <w:rFonts w:ascii="Arial" w:hAnsi="Arial" w:cs="Arial"/>
                <w:color w:val="000000" w:themeColor="text1"/>
                <w:sz w:val="20"/>
                <w:szCs w:val="20"/>
              </w:rPr>
              <w:t>moins d’importations de matériel technique, informatique, de machines ou de médicaments</w:t>
            </w:r>
          </w:p>
          <w:p w14:paraId="76AEA5D8" w14:textId="77777777" w:rsidR="008F7381" w:rsidRPr="00276928" w:rsidRDefault="008F7381" w:rsidP="008B040A">
            <w:pPr>
              <w:numPr>
                <w:ilvl w:val="0"/>
                <w:numId w:val="26"/>
              </w:numPr>
              <w:shd w:val="clear" w:color="auto" w:fill="FFFFFF"/>
              <w:spacing w:line="260" w:lineRule="exact"/>
              <w:ind w:left="171" w:hanging="142"/>
              <w:contextualSpacing/>
              <w:jc w:val="both"/>
              <w:rPr>
                <w:rFonts w:ascii="Arial" w:hAnsi="Arial" w:cs="Arial"/>
                <w:color w:val="000000" w:themeColor="text1"/>
                <w:sz w:val="20"/>
                <w:szCs w:val="20"/>
              </w:rPr>
            </w:pPr>
            <w:r w:rsidRPr="00276928">
              <w:rPr>
                <w:rFonts w:ascii="Arial" w:hAnsi="Arial" w:cs="Arial"/>
                <w:color w:val="000000" w:themeColor="text1"/>
                <w:sz w:val="20"/>
                <w:szCs w:val="20"/>
              </w:rPr>
              <w:t>la baisse du tourisme, 2</w:t>
            </w:r>
            <w:r w:rsidRPr="00276928">
              <w:rPr>
                <w:rFonts w:ascii="Arial" w:hAnsi="Arial" w:cs="Arial"/>
                <w:color w:val="000000" w:themeColor="text1"/>
                <w:sz w:val="20"/>
                <w:szCs w:val="20"/>
                <w:vertAlign w:val="superscript"/>
              </w:rPr>
              <w:t>e</w:t>
            </w:r>
            <w:r w:rsidRPr="00276928">
              <w:rPr>
                <w:rFonts w:ascii="Arial" w:hAnsi="Arial" w:cs="Arial"/>
                <w:color w:val="000000" w:themeColor="text1"/>
                <w:sz w:val="20"/>
                <w:szCs w:val="20"/>
              </w:rPr>
              <w:t xml:space="preserve"> source de revenus du pays </w:t>
            </w:r>
          </w:p>
          <w:p w14:paraId="251D5717" w14:textId="77777777" w:rsidR="008F7381" w:rsidRPr="00276928" w:rsidRDefault="008F7381" w:rsidP="008B040A">
            <w:pPr>
              <w:shd w:val="clear" w:color="auto" w:fill="FFFFFF"/>
              <w:spacing w:line="260" w:lineRule="exact"/>
              <w:jc w:val="both"/>
              <w:rPr>
                <w:rFonts w:ascii="Arial" w:hAnsi="Arial" w:cs="Arial"/>
                <w:color w:val="000000" w:themeColor="text1"/>
                <w:sz w:val="20"/>
                <w:szCs w:val="20"/>
              </w:rPr>
            </w:pPr>
            <w:r w:rsidRPr="00276928">
              <w:rPr>
                <w:rFonts w:ascii="Arial" w:hAnsi="Arial" w:cs="Arial"/>
                <w:color w:val="000000" w:themeColor="text1"/>
                <w:sz w:val="20"/>
                <w:szCs w:val="20"/>
              </w:rPr>
              <w:t xml:space="preserve">Enfin le renvoi de 9 000 médecins cubains de Bolivie, Colombie, etc., une des principales sources de devises du pays, a fortement affecté l’économie nationale. </w:t>
            </w:r>
          </w:p>
          <w:p w14:paraId="71A2DE80" w14:textId="77777777" w:rsidR="008F7381" w:rsidRPr="00276928" w:rsidRDefault="008F7381" w:rsidP="008B040A">
            <w:pPr>
              <w:shd w:val="clear" w:color="auto" w:fill="FFFFFF"/>
              <w:spacing w:line="260" w:lineRule="exact"/>
              <w:jc w:val="both"/>
              <w:rPr>
                <w:rFonts w:ascii="Arial" w:hAnsi="Arial" w:cs="Arial"/>
                <w:color w:val="000000" w:themeColor="text1"/>
                <w:sz w:val="20"/>
                <w:szCs w:val="20"/>
              </w:rPr>
            </w:pPr>
          </w:p>
        </w:tc>
      </w:tr>
    </w:tbl>
    <w:p w14:paraId="53D201F7" w14:textId="77777777" w:rsidR="008F7381" w:rsidRPr="00276928" w:rsidRDefault="008F7381" w:rsidP="008B040A">
      <w:pPr>
        <w:spacing w:after="0" w:line="260" w:lineRule="exact"/>
        <w:rPr>
          <w:rFonts w:ascii="Arial" w:eastAsiaTheme="minorHAnsi" w:hAnsi="Arial" w:cs="Arial"/>
          <w:color w:val="000000" w:themeColor="text1"/>
          <w:sz w:val="20"/>
          <w:szCs w:val="20"/>
          <w:shd w:val="clear" w:color="auto" w:fill="FFFFFF"/>
        </w:rPr>
      </w:pPr>
    </w:p>
    <w:tbl>
      <w:tblPr>
        <w:tblStyle w:val="Grilledutableau1"/>
        <w:tblW w:w="0" w:type="auto"/>
        <w:tblLook w:val="04A0" w:firstRow="1" w:lastRow="0" w:firstColumn="1" w:lastColumn="0" w:noHBand="0" w:noVBand="1"/>
      </w:tblPr>
      <w:tblGrid>
        <w:gridCol w:w="9062"/>
      </w:tblGrid>
      <w:tr w:rsidR="008F7381" w:rsidRPr="00276928" w14:paraId="1A57BD3E" w14:textId="77777777" w:rsidTr="00D073EE">
        <w:tc>
          <w:tcPr>
            <w:tcW w:w="9062" w:type="dxa"/>
          </w:tcPr>
          <w:p w14:paraId="3AA237CC" w14:textId="77777777" w:rsidR="008F7381" w:rsidRPr="00276928" w:rsidRDefault="008F7381" w:rsidP="008B040A">
            <w:pPr>
              <w:spacing w:line="260" w:lineRule="exact"/>
              <w:rPr>
                <w:rFonts w:ascii="Arial" w:hAnsi="Arial" w:cs="Arial"/>
                <w:b/>
                <w:color w:val="000000" w:themeColor="text1"/>
                <w:sz w:val="20"/>
                <w:szCs w:val="20"/>
              </w:rPr>
            </w:pPr>
          </w:p>
          <w:p w14:paraId="7C43697E" w14:textId="77777777" w:rsidR="008F7381" w:rsidRPr="00276928" w:rsidRDefault="008F7381" w:rsidP="008B040A">
            <w:pPr>
              <w:spacing w:line="260" w:lineRule="exact"/>
              <w:rPr>
                <w:rFonts w:ascii="Arial" w:hAnsi="Arial" w:cs="Arial"/>
                <w:b/>
                <w:color w:val="000000" w:themeColor="text1"/>
                <w:sz w:val="20"/>
                <w:szCs w:val="20"/>
              </w:rPr>
            </w:pPr>
            <w:r w:rsidRPr="00276928">
              <w:rPr>
                <w:rFonts w:ascii="Arial" w:hAnsi="Arial" w:cs="Arial"/>
                <w:b/>
                <w:color w:val="000000" w:themeColor="text1"/>
                <w:sz w:val="20"/>
                <w:szCs w:val="20"/>
              </w:rPr>
              <w:t xml:space="preserve">Que signifie un blocus plus sévère ? </w:t>
            </w:r>
          </w:p>
          <w:p w14:paraId="4133058D" w14:textId="77777777" w:rsidR="008F7381" w:rsidRPr="00276928" w:rsidRDefault="008F7381" w:rsidP="008B040A">
            <w:pPr>
              <w:spacing w:line="260" w:lineRule="exact"/>
              <w:rPr>
                <w:rFonts w:ascii="Arial" w:hAnsi="Arial" w:cs="Arial"/>
                <w:color w:val="000000" w:themeColor="text1"/>
                <w:sz w:val="20"/>
                <w:szCs w:val="20"/>
              </w:rPr>
            </w:pPr>
            <w:r w:rsidRPr="00276928">
              <w:rPr>
                <w:rFonts w:ascii="Arial" w:hAnsi="Arial" w:cs="Arial"/>
                <w:color w:val="000000" w:themeColor="text1"/>
                <w:sz w:val="20"/>
                <w:szCs w:val="20"/>
              </w:rPr>
              <w:t>Le chapitre III de la loi Helms-Burton, entré en vigueur en mai 2019, permet aux exilés cubains de poursuivre devant les tribunaux américains les entreprises qui ont réalisé des gains grâce à des sociétés nationalisées après la révolution cubaine de 1959.</w:t>
            </w:r>
          </w:p>
          <w:p w14:paraId="5D68D8F3" w14:textId="77777777" w:rsidR="008F7381" w:rsidRPr="00276928" w:rsidRDefault="008F7381" w:rsidP="008B040A">
            <w:pPr>
              <w:spacing w:line="260" w:lineRule="exact"/>
              <w:rPr>
                <w:rFonts w:ascii="Arial" w:hAnsi="Arial" w:cs="Arial"/>
                <w:color w:val="000000" w:themeColor="text1"/>
                <w:sz w:val="20"/>
                <w:szCs w:val="20"/>
                <w:shd w:val="clear" w:color="auto" w:fill="FFFFFF"/>
              </w:rPr>
            </w:pPr>
            <w:r w:rsidRPr="00276928">
              <w:rPr>
                <w:rFonts w:ascii="Arial" w:eastAsia="Times New Roman" w:hAnsi="Arial" w:cs="Arial"/>
                <w:color w:val="000000" w:themeColor="text1"/>
                <w:sz w:val="20"/>
                <w:szCs w:val="20"/>
                <w:lang w:eastAsia="fr-BE"/>
              </w:rPr>
              <w:t xml:space="preserve"> </w:t>
            </w:r>
          </w:p>
        </w:tc>
      </w:tr>
    </w:tbl>
    <w:p w14:paraId="3303BAA2" w14:textId="77777777" w:rsidR="008F7381" w:rsidRPr="00276928" w:rsidRDefault="008F7381" w:rsidP="008B040A">
      <w:pPr>
        <w:spacing w:after="0" w:line="260" w:lineRule="exact"/>
        <w:rPr>
          <w:rFonts w:ascii="Arial" w:eastAsiaTheme="minorHAnsi" w:hAnsi="Arial" w:cs="Arial"/>
          <w:color w:val="000000" w:themeColor="text1"/>
          <w:sz w:val="20"/>
          <w:szCs w:val="20"/>
          <w:shd w:val="clear" w:color="auto" w:fill="FFFFFF"/>
        </w:rPr>
      </w:pPr>
    </w:p>
    <w:p w14:paraId="311B9ACA" w14:textId="77777777" w:rsidR="008F7381" w:rsidRPr="00276928" w:rsidRDefault="008F7381" w:rsidP="008B040A">
      <w:pPr>
        <w:spacing w:after="0" w:line="260" w:lineRule="exact"/>
        <w:jc w:val="both"/>
        <w:rPr>
          <w:rFonts w:ascii="Arial" w:eastAsiaTheme="minorHAnsi" w:hAnsi="Arial" w:cs="Arial"/>
          <w:b/>
          <w:color w:val="000000" w:themeColor="text1"/>
          <w:sz w:val="20"/>
          <w:szCs w:val="20"/>
        </w:rPr>
      </w:pPr>
      <w:r w:rsidRPr="00276928">
        <w:rPr>
          <w:rFonts w:ascii="Arial" w:eastAsiaTheme="minorHAnsi" w:hAnsi="Arial" w:cs="Arial"/>
          <w:b/>
          <w:color w:val="000000" w:themeColor="text1"/>
          <w:sz w:val="20"/>
          <w:szCs w:val="20"/>
          <w:shd w:val="clear" w:color="auto" w:fill="FFFFFF"/>
        </w:rPr>
        <w:t>La santé publique et l’éducation restent des priorités mais l’économie doit se secouer</w:t>
      </w:r>
    </w:p>
    <w:p w14:paraId="0B0E0B3B" w14:textId="77777777" w:rsidR="008F7381" w:rsidRPr="00276928" w:rsidRDefault="008F7381" w:rsidP="008B040A">
      <w:pPr>
        <w:spacing w:after="0" w:line="260" w:lineRule="exact"/>
        <w:jc w:val="both"/>
        <w:rPr>
          <w:rFonts w:ascii="Arial" w:eastAsia="Times New Roman" w:hAnsi="Arial" w:cs="Arial"/>
          <w:color w:val="000000" w:themeColor="text1"/>
          <w:sz w:val="20"/>
          <w:szCs w:val="20"/>
          <w:lang w:eastAsia="fr-BE"/>
        </w:rPr>
      </w:pPr>
      <w:r w:rsidRPr="00276928">
        <w:rPr>
          <w:rFonts w:ascii="Arial" w:eastAsiaTheme="minorHAnsi" w:hAnsi="Arial" w:cs="Arial"/>
          <w:color w:val="000000" w:themeColor="text1"/>
          <w:sz w:val="20"/>
          <w:szCs w:val="20"/>
        </w:rPr>
        <w:t>Cuba doit certainement être le pays dont on parle le plus pour l’encenser ou le honnir. Le nouveau pouvoir, après l’ère des frères Castro, veut r</w:t>
      </w:r>
      <w:r w:rsidRPr="00276928">
        <w:rPr>
          <w:rFonts w:ascii="Arial" w:eastAsiaTheme="minorHAnsi" w:hAnsi="Arial" w:cs="Arial"/>
          <w:color w:val="000000" w:themeColor="text1"/>
          <w:sz w:val="20"/>
          <w:szCs w:val="20"/>
          <w:shd w:val="clear" w:color="auto" w:fill="FFFFFF"/>
        </w:rPr>
        <w:t xml:space="preserve">etenir le meilleur et corriger les dysfonctionnements. </w:t>
      </w:r>
      <w:r w:rsidRPr="00276928">
        <w:rPr>
          <w:rFonts w:ascii="Arial" w:eastAsiaTheme="minorHAnsi" w:hAnsi="Arial" w:cs="Arial"/>
          <w:color w:val="000000" w:themeColor="text1"/>
          <w:sz w:val="20"/>
          <w:szCs w:val="20"/>
        </w:rPr>
        <w:t xml:space="preserve">Le président Diaz-Canel dénonce les deux ennemis de Cuba, extérieur : le durcissement du blocus états-unien en vigueur depuis 1962 et intérieur : la bureaucratie excessive et la corruption. </w:t>
      </w:r>
      <w:r w:rsidRPr="00276928">
        <w:rPr>
          <w:rFonts w:ascii="Arial" w:eastAsiaTheme="minorHAnsi" w:hAnsi="Arial" w:cs="Arial"/>
          <w:color w:val="000000" w:themeColor="text1"/>
          <w:sz w:val="20"/>
          <w:szCs w:val="20"/>
          <w:shd w:val="clear" w:color="auto" w:fill="FFFFFF"/>
        </w:rPr>
        <w:t xml:space="preserve">Le pays s’est doté d’une nouvelle constitution qui a été largement débattue dans toute la population et votée à plus de 80%. Cette Constitution apporte quelques nouvelles libertés aux Cubains et Cubaines. Elle reconnait la propriété privée et l’entreprise privée pour quelque 100 métiers. </w:t>
      </w:r>
      <w:r w:rsidRPr="00276928">
        <w:rPr>
          <w:rFonts w:ascii="Arial" w:eastAsia="Times New Roman" w:hAnsi="Arial" w:cs="Arial"/>
          <w:color w:val="000000" w:themeColor="text1"/>
          <w:sz w:val="20"/>
          <w:szCs w:val="20"/>
          <w:lang w:eastAsia="fr-BE"/>
        </w:rPr>
        <w:t>Le secteur privé emploie désormais 590.000 personnes (13% de la force de travail). Dans le public, le salaire moyen vient d'augmenter de 30 à 50 dollars, pour la première fois depuis des années.</w:t>
      </w:r>
    </w:p>
    <w:p w14:paraId="34D193BA" w14:textId="77777777" w:rsidR="008F7381" w:rsidRPr="00276928" w:rsidRDefault="008F7381" w:rsidP="008B040A">
      <w:pPr>
        <w:shd w:val="clear" w:color="auto" w:fill="FFFFFF"/>
        <w:spacing w:after="0" w:line="260" w:lineRule="exact"/>
        <w:jc w:val="both"/>
        <w:rPr>
          <w:rFonts w:ascii="Arial" w:eastAsia="Times New Roman" w:hAnsi="Arial" w:cs="Arial"/>
          <w:color w:val="000000" w:themeColor="text1"/>
          <w:sz w:val="20"/>
          <w:szCs w:val="20"/>
          <w:lang w:eastAsia="fr-BE"/>
        </w:rPr>
      </w:pPr>
    </w:p>
    <w:p w14:paraId="671D105F" w14:textId="77777777" w:rsidR="008F7381" w:rsidRPr="00276928" w:rsidRDefault="008F7381" w:rsidP="008B040A">
      <w:pPr>
        <w:shd w:val="clear" w:color="auto" w:fill="FFFFFF"/>
        <w:spacing w:after="0" w:line="260" w:lineRule="exact"/>
        <w:jc w:val="both"/>
        <w:rPr>
          <w:rFonts w:ascii="Arial" w:eastAsia="Times New Roman" w:hAnsi="Arial" w:cs="Arial"/>
          <w:color w:val="000000" w:themeColor="text1"/>
          <w:sz w:val="20"/>
          <w:szCs w:val="20"/>
          <w:lang w:eastAsia="fr-BE"/>
        </w:rPr>
      </w:pPr>
      <w:r w:rsidRPr="00276928">
        <w:rPr>
          <w:rFonts w:ascii="Arial" w:eastAsia="Times New Roman" w:hAnsi="Arial" w:cs="Arial"/>
          <w:color w:val="000000" w:themeColor="text1"/>
          <w:sz w:val="20"/>
          <w:szCs w:val="20"/>
          <w:lang w:eastAsia="fr-BE"/>
        </w:rPr>
        <w:t xml:space="preserve">Le SNTI, le syndicat des métallurgistes de Cuba, soutenu par la MWB fait également face à des temps difficiles. Il est malaisé de revendiquer des mesures de santé et sécurité au travail quand les machines sont obsolètes, les pièces de rechange, équipements de sécurité, … impossibles à importer. Le système « D » continue à perdurer. Les machines continuent à tourner comme les vieilles automobiles russes au prix d’une pollution plus grande. Les travailleur∙ses respirent un air vicié dans les usines parce qu’on ne peut pas les équiper de filtres… En outre, les syndicalistes ont mille difficultés à se déplacer et aller sur le terrain parce que leurs véhicules sont souvent en panne et parce que l’essence est rationnée. Grâce au projet avec l’IFSI, le SNTI formait sa 30aine de formateur euses en techniques participatives. Mais, en Belgique, les banques suivent aussi la loi Helms-Burton et empêchent tout transfert d’argent vers Cuba. L’IFSI s’est ainsi vu forcé de mettre fin au projet. Cependant les rapports entre syndicats métallos restent d’actualité. Une mission IFSI-MWB est prévue en 2020 pour évaluer le chemin parcouru et permettre aux formateurs belges de boucler le cycle commencé.  </w:t>
      </w:r>
    </w:p>
    <w:p w14:paraId="610A097E" w14:textId="77777777" w:rsidR="00913316" w:rsidRPr="00276928" w:rsidRDefault="008B040A" w:rsidP="008B040A">
      <w:pPr>
        <w:spacing w:after="0" w:line="260" w:lineRule="exact"/>
        <w:jc w:val="center"/>
        <w:rPr>
          <w:rFonts w:ascii="Arial" w:hAnsi="Arial" w:cs="Arial"/>
          <w:sz w:val="20"/>
          <w:szCs w:val="20"/>
        </w:rPr>
      </w:pPr>
      <w:r w:rsidRPr="00276928">
        <w:rPr>
          <w:rFonts w:ascii="Arial" w:hAnsi="Arial" w:cs="Arial"/>
          <w:noProof/>
          <w:sz w:val="20"/>
          <w:szCs w:val="20"/>
          <w:lang w:val="nl-BE" w:eastAsia="nl-BE"/>
        </w:rPr>
        <w:drawing>
          <wp:anchor distT="0" distB="0" distL="114300" distR="114300" simplePos="0" relativeHeight="251729920" behindDoc="1" locked="0" layoutInCell="1" allowOverlap="1" wp14:anchorId="35413C9E" wp14:editId="22BF37AA">
            <wp:simplePos x="0" y="0"/>
            <wp:positionH relativeFrom="column">
              <wp:posOffset>2138680</wp:posOffset>
            </wp:positionH>
            <wp:positionV relativeFrom="paragraph">
              <wp:posOffset>88900</wp:posOffset>
            </wp:positionV>
            <wp:extent cx="895083" cy="1231580"/>
            <wp:effectExtent l="0" t="0" r="635" b="6985"/>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083" cy="1231580"/>
                    </a:xfrm>
                    <a:prstGeom prst="rect">
                      <a:avLst/>
                    </a:prstGeom>
                    <a:noFill/>
                  </pic:spPr>
                </pic:pic>
              </a:graphicData>
            </a:graphic>
            <wp14:sizeRelH relativeFrom="page">
              <wp14:pctWidth>0</wp14:pctWidth>
            </wp14:sizeRelH>
            <wp14:sizeRelV relativeFrom="page">
              <wp14:pctHeight>0</wp14:pctHeight>
            </wp14:sizeRelV>
          </wp:anchor>
        </w:drawing>
      </w:r>
    </w:p>
    <w:p w14:paraId="591AFFB6" w14:textId="77777777" w:rsidR="00666FAA" w:rsidRPr="00276928" w:rsidRDefault="00666FAA" w:rsidP="008B040A">
      <w:pPr>
        <w:spacing w:after="0" w:line="260" w:lineRule="exact"/>
        <w:rPr>
          <w:rStyle w:val="Kop2Char"/>
          <w:rFonts w:cs="Arial"/>
          <w:smallCaps w:val="0"/>
          <w:szCs w:val="20"/>
        </w:rPr>
      </w:pPr>
      <w:r w:rsidRPr="00276928">
        <w:rPr>
          <w:rStyle w:val="Kop2Char"/>
          <w:rFonts w:cs="Arial"/>
          <w:szCs w:val="20"/>
        </w:rPr>
        <w:br w:type="page"/>
      </w:r>
    </w:p>
    <w:p w14:paraId="7BD0DA41" w14:textId="77777777" w:rsidR="00A62B9C" w:rsidRPr="00276928" w:rsidRDefault="00913316" w:rsidP="00761341">
      <w:pPr>
        <w:pStyle w:val="Ondertitel"/>
        <w:rPr>
          <w:shd w:val="clear" w:color="auto" w:fill="FFFFFF"/>
        </w:rPr>
      </w:pPr>
      <w:bookmarkStart w:id="4" w:name="_Toc42165797"/>
      <w:r w:rsidRPr="00276928">
        <w:rPr>
          <w:rStyle w:val="Kop2Char"/>
          <w:szCs w:val="20"/>
        </w:rPr>
        <w:lastRenderedPageBreak/>
        <w:t>P</w:t>
      </w:r>
      <w:r w:rsidR="00F90DD7" w:rsidRPr="00276928">
        <w:rPr>
          <w:rStyle w:val="Kop2Char"/>
          <w:szCs w:val="20"/>
        </w:rPr>
        <w:t>EROU</w:t>
      </w:r>
      <w:bookmarkEnd w:id="4"/>
      <w:r w:rsidR="008B040A" w:rsidRPr="00276928">
        <w:t> </w:t>
      </w:r>
      <w:r w:rsidR="00A62B9C" w:rsidRPr="00276928">
        <w:rPr>
          <w:shd w:val="clear" w:color="auto" w:fill="FFFFFF"/>
        </w:rPr>
        <w:t xml:space="preserve"> </w:t>
      </w:r>
    </w:p>
    <w:p w14:paraId="1651FA75" w14:textId="77777777" w:rsidR="00A62B9C" w:rsidRPr="00276928" w:rsidRDefault="00A62B9C" w:rsidP="008B040A">
      <w:pPr>
        <w:spacing w:after="0" w:line="260" w:lineRule="exact"/>
        <w:contextualSpacing/>
        <w:rPr>
          <w:rFonts w:ascii="Arial" w:hAnsi="Arial" w:cs="Arial"/>
          <w:color w:val="000000" w:themeColor="text1"/>
          <w:sz w:val="20"/>
          <w:szCs w:val="20"/>
          <w:shd w:val="clear" w:color="auto" w:fill="FFFFFF"/>
        </w:rPr>
      </w:pPr>
    </w:p>
    <w:tbl>
      <w:tblPr>
        <w:tblStyle w:val="Tabelraster"/>
        <w:tblW w:w="0" w:type="auto"/>
        <w:tblLook w:val="04A0" w:firstRow="1" w:lastRow="0" w:firstColumn="1" w:lastColumn="0" w:noHBand="0" w:noVBand="1"/>
      </w:tblPr>
      <w:tblGrid>
        <w:gridCol w:w="9062"/>
      </w:tblGrid>
      <w:tr w:rsidR="00A62B9C" w:rsidRPr="00276928" w14:paraId="78AE8FD0" w14:textId="77777777" w:rsidTr="00EC3DA4">
        <w:tc>
          <w:tcPr>
            <w:tcW w:w="9062" w:type="dxa"/>
          </w:tcPr>
          <w:p w14:paraId="6202244E" w14:textId="77777777" w:rsidR="00A62B9C" w:rsidRPr="00276928" w:rsidRDefault="00A62B9C" w:rsidP="008B040A">
            <w:pPr>
              <w:spacing w:line="260" w:lineRule="exact"/>
              <w:contextualSpacing/>
              <w:rPr>
                <w:rFonts w:ascii="Arial" w:hAnsi="Arial" w:cs="Arial"/>
                <w:color w:val="000000" w:themeColor="text1"/>
                <w:sz w:val="20"/>
                <w:szCs w:val="20"/>
                <w:shd w:val="clear" w:color="auto" w:fill="FFFFFF"/>
              </w:rPr>
            </w:pPr>
          </w:p>
          <w:p w14:paraId="0737C152" w14:textId="77777777" w:rsidR="00A62B9C" w:rsidRPr="00276928" w:rsidRDefault="00EC3DA4" w:rsidP="008B040A">
            <w:pPr>
              <w:spacing w:line="260" w:lineRule="exact"/>
              <w:contextualSpacing/>
              <w:rPr>
                <w:rFonts w:ascii="Arial" w:hAnsi="Arial" w:cs="Arial"/>
                <w:b/>
                <w:color w:val="000000" w:themeColor="text1"/>
                <w:sz w:val="20"/>
                <w:szCs w:val="20"/>
                <w:shd w:val="clear" w:color="auto" w:fill="FFFFFF"/>
              </w:rPr>
            </w:pPr>
            <w:r w:rsidRPr="00276928">
              <w:rPr>
                <w:rFonts w:ascii="Arial" w:hAnsi="Arial" w:cs="Arial"/>
                <w:b/>
                <w:color w:val="000000" w:themeColor="text1"/>
                <w:sz w:val="20"/>
                <w:szCs w:val="20"/>
                <w:shd w:val="clear" w:color="auto" w:fill="FFFFFF"/>
              </w:rPr>
              <w:t xml:space="preserve">En </w:t>
            </w:r>
            <w:r w:rsidR="00A62B9C" w:rsidRPr="00276928">
              <w:rPr>
                <w:rFonts w:ascii="Arial" w:hAnsi="Arial" w:cs="Arial"/>
                <w:b/>
                <w:color w:val="000000" w:themeColor="text1"/>
                <w:sz w:val="20"/>
                <w:szCs w:val="20"/>
                <w:shd w:val="clear" w:color="auto" w:fill="FFFFFF"/>
              </w:rPr>
              <w:t>chiffres :</w:t>
            </w:r>
          </w:p>
          <w:p w14:paraId="0100195F" w14:textId="77777777" w:rsidR="00A62B9C" w:rsidRPr="00276928" w:rsidRDefault="00A62B9C" w:rsidP="008B040A">
            <w:pPr>
              <w:pStyle w:val="Lijstalinea"/>
              <w:numPr>
                <w:ilvl w:val="0"/>
                <w:numId w:val="32"/>
              </w:numPr>
              <w:spacing w:line="260" w:lineRule="exact"/>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Économie informelle : de 60 à 70%,</w:t>
            </w:r>
            <w:r w:rsidRPr="00276928">
              <w:rPr>
                <w:rFonts w:ascii="Arial" w:hAnsi="Arial" w:cs="Arial"/>
                <w:color w:val="000000" w:themeColor="text1"/>
                <w:spacing w:val="-15"/>
                <w:sz w:val="20"/>
                <w:szCs w:val="20"/>
                <w:shd w:val="clear" w:color="auto" w:fill="FFFFFF"/>
              </w:rPr>
              <w:t xml:space="preserve"> </w:t>
            </w:r>
            <w:r w:rsidRPr="00276928">
              <w:rPr>
                <w:rFonts w:ascii="Arial" w:hAnsi="Arial" w:cs="Arial"/>
                <w:color w:val="000000" w:themeColor="text1"/>
                <w:sz w:val="20"/>
                <w:szCs w:val="20"/>
                <w:shd w:val="clear" w:color="auto" w:fill="FFFFFF"/>
              </w:rPr>
              <w:t xml:space="preserve">principalement des femmes et des jeunes </w:t>
            </w:r>
          </w:p>
          <w:p w14:paraId="7BD9F5EC" w14:textId="77777777" w:rsidR="00A62B9C" w:rsidRPr="00276928" w:rsidRDefault="00A62B9C" w:rsidP="008B040A">
            <w:pPr>
              <w:pStyle w:val="Lijstalinea"/>
              <w:numPr>
                <w:ilvl w:val="0"/>
                <w:numId w:val="32"/>
              </w:numPr>
              <w:spacing w:line="260" w:lineRule="exact"/>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Coefficient de GINI : 0,35 (2017), la richesse est très concentrée et la dépense publique se situe au niveau le plus faible de la région : 21% du PIB.</w:t>
            </w:r>
          </w:p>
          <w:p w14:paraId="73BC6993" w14:textId="77777777" w:rsidR="00A62B9C" w:rsidRPr="00276928" w:rsidRDefault="00A62B9C" w:rsidP="008B040A">
            <w:pPr>
              <w:pStyle w:val="Lijstalinea"/>
              <w:numPr>
                <w:ilvl w:val="0"/>
                <w:numId w:val="32"/>
              </w:numPr>
              <w:spacing w:line="260" w:lineRule="exact"/>
              <w:jc w:val="both"/>
              <w:rPr>
                <w:rFonts w:ascii="Arial" w:eastAsia="Times New Roman" w:hAnsi="Arial" w:cs="Arial"/>
                <w:bCs/>
                <w:color w:val="000000" w:themeColor="text1"/>
                <w:sz w:val="20"/>
                <w:szCs w:val="20"/>
                <w:lang w:eastAsia="fr-BE"/>
              </w:rPr>
            </w:pPr>
            <w:r w:rsidRPr="00276928">
              <w:rPr>
                <w:rFonts w:ascii="Arial" w:eastAsia="Times New Roman" w:hAnsi="Arial" w:cs="Arial"/>
                <w:bCs/>
                <w:color w:val="000000" w:themeColor="text1"/>
                <w:sz w:val="20"/>
                <w:szCs w:val="20"/>
                <w:lang w:eastAsia="fr-BE"/>
              </w:rPr>
              <w:t xml:space="preserve">Entre 2000 et 2018, le Pérou a connu l'une des plus fortes croissances économiques de la région : 4,9 % en moyenne annuelle contre 2,4 % pour l'Amérique latine </w:t>
            </w:r>
          </w:p>
          <w:p w14:paraId="1E2B281D" w14:textId="77777777" w:rsidR="00A62B9C" w:rsidRPr="00276928" w:rsidRDefault="00A62B9C" w:rsidP="008B040A">
            <w:pPr>
              <w:spacing w:line="260" w:lineRule="exact"/>
              <w:contextualSpacing/>
              <w:jc w:val="both"/>
              <w:rPr>
                <w:rFonts w:ascii="Arial" w:hAnsi="Arial" w:cs="Arial"/>
                <w:color w:val="000000" w:themeColor="text1"/>
                <w:sz w:val="20"/>
                <w:szCs w:val="20"/>
                <w:shd w:val="clear" w:color="auto" w:fill="FFFFFF"/>
              </w:rPr>
            </w:pPr>
          </w:p>
        </w:tc>
      </w:tr>
    </w:tbl>
    <w:p w14:paraId="5BD01001" w14:textId="77777777" w:rsidR="00A62B9C" w:rsidRPr="00276928" w:rsidRDefault="00A62B9C" w:rsidP="008B040A">
      <w:pPr>
        <w:spacing w:after="0" w:line="260" w:lineRule="exact"/>
        <w:contextualSpacing/>
        <w:rPr>
          <w:rFonts w:ascii="Arial" w:hAnsi="Arial" w:cs="Arial"/>
          <w:color w:val="000000" w:themeColor="text1"/>
          <w:sz w:val="20"/>
          <w:szCs w:val="20"/>
          <w:shd w:val="clear" w:color="auto" w:fill="FFFFFF"/>
        </w:rPr>
      </w:pPr>
    </w:p>
    <w:p w14:paraId="5802D080" w14:textId="77777777" w:rsidR="00A62B9C" w:rsidRPr="00276928" w:rsidRDefault="00A62B9C" w:rsidP="008B040A">
      <w:pPr>
        <w:spacing w:after="0" w:line="260" w:lineRule="exact"/>
        <w:contextualSpacing/>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Le Pérou a vécu en 2019 une de ses plus grandes crises d’instabilité politique, sa</w:t>
      </w:r>
      <w:r w:rsidRPr="00276928">
        <w:rPr>
          <w:rFonts w:ascii="Arial" w:eastAsia="Times New Roman" w:hAnsi="Arial" w:cs="Arial"/>
          <w:bCs/>
          <w:color w:val="000000" w:themeColor="text1"/>
          <w:sz w:val="20"/>
          <w:szCs w:val="20"/>
          <w:lang w:eastAsia="fr-BE"/>
        </w:rPr>
        <w:t xml:space="preserve"> croissance ne fut que de </w:t>
      </w:r>
      <w:r w:rsidRPr="00276928">
        <w:rPr>
          <w:rFonts w:ascii="Arial" w:hAnsi="Arial" w:cs="Arial"/>
          <w:color w:val="000000" w:themeColor="text1"/>
          <w:sz w:val="20"/>
          <w:szCs w:val="20"/>
        </w:rPr>
        <w:t xml:space="preserve">2.16%, le taux le plus bas de ces dix dernières années. </w:t>
      </w:r>
      <w:r w:rsidRPr="00276928">
        <w:rPr>
          <w:rFonts w:ascii="Arial" w:hAnsi="Arial" w:cs="Arial"/>
          <w:color w:val="000000" w:themeColor="text1"/>
          <w:sz w:val="20"/>
          <w:szCs w:val="20"/>
          <w:shd w:val="clear" w:color="auto" w:fill="FFFFFF"/>
        </w:rPr>
        <w:t>Le pays</w:t>
      </w:r>
      <w:r w:rsidRPr="00276928">
        <w:rPr>
          <w:rStyle w:val="Voetnootmarkering"/>
          <w:rFonts w:ascii="Arial" w:hAnsi="Arial" w:cs="Arial"/>
          <w:color w:val="000000" w:themeColor="text1"/>
          <w:sz w:val="20"/>
          <w:szCs w:val="20"/>
          <w:shd w:val="clear" w:color="auto" w:fill="FFFFFF"/>
        </w:rPr>
        <w:footnoteReference w:id="11"/>
      </w:r>
      <w:r w:rsidRPr="00276928">
        <w:rPr>
          <w:rFonts w:ascii="Arial" w:hAnsi="Arial" w:cs="Arial"/>
          <w:color w:val="000000" w:themeColor="text1"/>
          <w:sz w:val="20"/>
          <w:szCs w:val="20"/>
          <w:shd w:val="clear" w:color="auto" w:fill="FFFFFF"/>
        </w:rPr>
        <w:t xml:space="preserve"> a renvoyé 5</w:t>
      </w:r>
      <w:r w:rsidRPr="00276928">
        <w:rPr>
          <w:rFonts w:ascii="Arial" w:hAnsi="Arial" w:cs="Arial"/>
          <w:color w:val="000000" w:themeColor="text1"/>
          <w:sz w:val="20"/>
          <w:szCs w:val="20"/>
        </w:rPr>
        <w:t> </w:t>
      </w:r>
      <w:r w:rsidRPr="00276928">
        <w:rPr>
          <w:rFonts w:ascii="Arial" w:hAnsi="Arial" w:cs="Arial"/>
          <w:color w:val="000000" w:themeColor="text1"/>
          <w:sz w:val="20"/>
          <w:szCs w:val="20"/>
          <w:shd w:val="clear" w:color="auto" w:fill="FFFFFF"/>
        </w:rPr>
        <w:t>présidents devant les tribunaux pour corruption, tous ont été envoyés en prison sauf Alejandro Toledo qui avait fui aux États-Unis</w:t>
      </w:r>
      <w:r w:rsidRPr="00276928">
        <w:rPr>
          <w:rStyle w:val="Voetnootmarkering"/>
          <w:rFonts w:ascii="Arial" w:hAnsi="Arial" w:cs="Arial"/>
          <w:color w:val="000000" w:themeColor="text1"/>
          <w:sz w:val="20"/>
          <w:szCs w:val="20"/>
          <w:shd w:val="clear" w:color="auto" w:fill="FFFFFF"/>
        </w:rPr>
        <w:footnoteReference w:id="12"/>
      </w:r>
      <w:r w:rsidRPr="00276928">
        <w:rPr>
          <w:rFonts w:ascii="Arial" w:hAnsi="Arial" w:cs="Arial"/>
          <w:color w:val="000000" w:themeColor="text1"/>
          <w:sz w:val="20"/>
          <w:szCs w:val="20"/>
          <w:shd w:val="clear" w:color="auto" w:fill="FFFFFF"/>
        </w:rPr>
        <w:t xml:space="preserve"> et Alan García qui </w:t>
      </w:r>
      <w:r w:rsidR="00EC3DA4" w:rsidRPr="00276928">
        <w:rPr>
          <w:rFonts w:ascii="Arial" w:hAnsi="Arial" w:cs="Arial"/>
          <w:color w:val="000000" w:themeColor="text1"/>
          <w:sz w:val="20"/>
          <w:szCs w:val="20"/>
          <w:shd w:val="clear" w:color="auto" w:fill="FFFFFF"/>
        </w:rPr>
        <w:t>s’est suicidé</w:t>
      </w:r>
      <w:r w:rsidRPr="00276928">
        <w:rPr>
          <w:rFonts w:ascii="Arial" w:hAnsi="Arial" w:cs="Arial"/>
          <w:color w:val="000000" w:themeColor="text1"/>
          <w:sz w:val="20"/>
          <w:szCs w:val="20"/>
          <w:shd w:val="clear" w:color="auto" w:fill="FFFFFF"/>
        </w:rPr>
        <w:t xml:space="preserve"> en avril 2019. L’obstruction constante du Parlement menée par le parti fujimoriste</w:t>
      </w:r>
      <w:r w:rsidRPr="00276928">
        <w:rPr>
          <w:rStyle w:val="Voetnootmarkering"/>
          <w:rFonts w:ascii="Arial" w:hAnsi="Arial" w:cs="Arial"/>
          <w:color w:val="000000" w:themeColor="text1"/>
          <w:sz w:val="20"/>
          <w:szCs w:val="20"/>
          <w:shd w:val="clear" w:color="auto" w:fill="FFFFFF"/>
        </w:rPr>
        <w:footnoteReference w:id="13"/>
      </w:r>
      <w:r w:rsidRPr="00276928">
        <w:rPr>
          <w:rFonts w:ascii="Arial" w:hAnsi="Arial" w:cs="Arial"/>
          <w:color w:val="000000" w:themeColor="text1"/>
          <w:sz w:val="20"/>
          <w:szCs w:val="20"/>
          <w:shd w:val="clear" w:color="auto" w:fill="FFFFFF"/>
        </w:rPr>
        <w:t xml:space="preserve"> aux actions du gouvernement du président Martín Vizcarra pour ses actions anti-corruption, a mené ce dernier à suspendre le parlement et à convoquer les élections législatives en janvier 2020. La paralysie a aussi été économique : suite à l’affaire Odebrecht, tous les chantiers de construction publics ou privés sont restés à l’arrêt, maintenant des milliers de travailleur∙se.s au chômage et sans revenus. La FTCCP, partenaire de l’IFSI soutenu par la CG FGTB, réclame sans arrêt la reprise des grands chantiers, il en va de la survie du secteur de la construction, de l’économie du pays et de celle de nombreuses familles. </w:t>
      </w:r>
    </w:p>
    <w:p w14:paraId="7F05AC0B" w14:textId="77777777" w:rsidR="00A62B9C" w:rsidRPr="00276928" w:rsidRDefault="00A62B9C" w:rsidP="008B040A">
      <w:pPr>
        <w:spacing w:after="0" w:line="260" w:lineRule="exact"/>
        <w:contextualSpacing/>
        <w:jc w:val="both"/>
        <w:rPr>
          <w:rFonts w:ascii="Arial" w:hAnsi="Arial" w:cs="Arial"/>
          <w:color w:val="000000" w:themeColor="text1"/>
          <w:sz w:val="20"/>
          <w:szCs w:val="20"/>
          <w:shd w:val="clear" w:color="auto" w:fill="FFFFFF"/>
        </w:rPr>
      </w:pPr>
    </w:p>
    <w:p w14:paraId="17A61144" w14:textId="77777777" w:rsidR="00A62B9C" w:rsidRPr="00276928" w:rsidRDefault="00A62B9C" w:rsidP="008B040A">
      <w:pPr>
        <w:spacing w:after="0" w:line="260" w:lineRule="exact"/>
        <w:contextualSpacing/>
        <w:jc w:val="both"/>
        <w:rPr>
          <w:rFonts w:ascii="Arial" w:hAnsi="Arial" w:cs="Arial"/>
          <w:color w:val="000000" w:themeColor="text1"/>
          <w:sz w:val="20"/>
          <w:szCs w:val="20"/>
        </w:rPr>
      </w:pPr>
      <w:r w:rsidRPr="00276928">
        <w:rPr>
          <w:rFonts w:ascii="Arial" w:hAnsi="Arial" w:cs="Arial"/>
          <w:color w:val="000000" w:themeColor="text1"/>
          <w:sz w:val="20"/>
          <w:szCs w:val="20"/>
          <w:shd w:val="clear" w:color="auto" w:fill="FFFFFF"/>
        </w:rPr>
        <w:t>L’économie du Pérou reste ancrée dans le secteur primaire : exploitation des minerais, pêche, culture de fruits et légumes et leur exportation. Systématiquement, la CGTP, le principal syndicat du pays et seul vrai contre-pouvoir s’oppose aux mesures néo-libérales des gouvernements successifs et les accuse de violations des droits humains et syndicaux liées aux</w:t>
      </w:r>
      <w:r w:rsidRPr="00276928">
        <w:rPr>
          <w:rFonts w:ascii="Arial" w:hAnsi="Arial" w:cs="Arial"/>
          <w:color w:val="000000" w:themeColor="text1"/>
          <w:sz w:val="20"/>
          <w:szCs w:val="20"/>
        </w:rPr>
        <w:t xml:space="preserve"> activités minières ou agricoles. La CGTP dénonce aussi les cadeaux faits aux investisseurs, la lourdeur bureaucratique et les carences institutionnelles. Grâce au projet géré avec l’IFSI et soutenu par la FGTB fédérale, la CGTP a formé la direction syndicale des syndicats bénéficiaires en négociation collective pour qu’elle puisse elle-même négocier directement. Enfin, le projet continue à renforcer l’aide juridique et judiciaire des syndicats bénéficiaires et, par effet boule de neige, de bien d’autres. </w:t>
      </w:r>
    </w:p>
    <w:p w14:paraId="58F12D80" w14:textId="77777777" w:rsidR="00A62B9C" w:rsidRPr="00276928" w:rsidRDefault="00A62B9C" w:rsidP="008B040A">
      <w:pPr>
        <w:spacing w:after="0" w:line="260" w:lineRule="exact"/>
        <w:contextualSpacing/>
        <w:jc w:val="both"/>
        <w:rPr>
          <w:rFonts w:ascii="Arial" w:hAnsi="Arial" w:cs="Arial"/>
          <w:color w:val="000000" w:themeColor="text1"/>
          <w:sz w:val="20"/>
          <w:szCs w:val="20"/>
        </w:rPr>
      </w:pPr>
    </w:p>
    <w:p w14:paraId="376B7280" w14:textId="77777777" w:rsidR="00A62B9C" w:rsidRPr="00276928" w:rsidRDefault="00A62B9C" w:rsidP="008B040A">
      <w:pPr>
        <w:spacing w:after="0" w:line="260" w:lineRule="exact"/>
        <w:contextualSpacing/>
        <w:jc w:val="both"/>
        <w:rPr>
          <w:rFonts w:ascii="Arial" w:hAnsi="Arial" w:cs="Arial"/>
          <w:color w:val="000000" w:themeColor="text1"/>
          <w:sz w:val="20"/>
          <w:szCs w:val="20"/>
          <w:shd w:val="clear" w:color="auto" w:fill="FFFFFF"/>
        </w:rPr>
      </w:pPr>
      <w:r w:rsidRPr="00276928">
        <w:rPr>
          <w:rFonts w:ascii="Arial" w:hAnsi="Arial" w:cs="Arial"/>
          <w:color w:val="000000" w:themeColor="text1"/>
          <w:sz w:val="20"/>
          <w:szCs w:val="20"/>
          <w:shd w:val="clear" w:color="auto" w:fill="FFFFFF"/>
        </w:rPr>
        <w:t xml:space="preserve">Le projet de la FTCCP forme les directions régionales en gestion et économie syndicales. La nouvelle direction issue du Congrès de juin 2019 a renforcé son dialogue avec la Chambre péruvienne de Construction (CAPECO) et a signé des accords avec le centre de formation professionnelle pour mieux préparer ses affilié∙es au marché du travail. En 2019, le projet a contribué à former 222 personnes, certaines en gestion syndicale ou santé et sécurité au travail ou utilisation des TIC et ce, dans tout le pays. Grâce au projet, la FTCCP a également mené 3 grandes campagnes d’affiliation auprès des travailleur∙se.s du bâtiment et de sensibilisation auprès de leurs affilié∙es sur différents thèmes syndicaux et d’actualité.  </w:t>
      </w:r>
    </w:p>
    <w:p w14:paraId="30145AAA" w14:textId="77777777" w:rsidR="005D0754" w:rsidRPr="007313B4" w:rsidRDefault="005D0754" w:rsidP="008B040A">
      <w:pPr>
        <w:pStyle w:val="font8"/>
        <w:spacing w:before="0" w:beforeAutospacing="0" w:after="0" w:afterAutospacing="0" w:line="260" w:lineRule="exact"/>
        <w:jc w:val="center"/>
        <w:rPr>
          <w:rFonts w:ascii="Arial" w:hAnsi="Arial" w:cs="Arial"/>
          <w:iCs/>
          <w:sz w:val="20"/>
          <w:szCs w:val="20"/>
          <w:lang w:val="fr-BE"/>
        </w:rPr>
      </w:pPr>
      <w:r w:rsidRPr="007313B4">
        <w:rPr>
          <w:rFonts w:ascii="Arial" w:hAnsi="Arial" w:cs="Arial"/>
          <w:sz w:val="20"/>
          <w:szCs w:val="20"/>
          <w:lang w:val="fr-BE"/>
        </w:rPr>
        <w:t xml:space="preserve">  </w:t>
      </w:r>
    </w:p>
    <w:p w14:paraId="17E6EE26" w14:textId="77777777" w:rsidR="00BA5E09" w:rsidRPr="007313B4" w:rsidRDefault="008B040A" w:rsidP="008B040A">
      <w:pPr>
        <w:spacing w:after="0" w:line="260" w:lineRule="exact"/>
        <w:rPr>
          <w:rFonts w:ascii="Arial" w:eastAsiaTheme="majorEastAsia" w:hAnsi="Arial" w:cs="Arial"/>
          <w:b/>
          <w:color w:val="C00000"/>
          <w:sz w:val="20"/>
          <w:szCs w:val="20"/>
        </w:rPr>
      </w:pPr>
      <w:r w:rsidRPr="00276928">
        <w:rPr>
          <w:rFonts w:ascii="Arial" w:hAnsi="Arial" w:cs="Arial"/>
          <w:noProof/>
          <w:color w:val="0000FF"/>
          <w:sz w:val="20"/>
          <w:szCs w:val="20"/>
          <w:lang w:val="nl-BE" w:eastAsia="nl-BE"/>
        </w:rPr>
        <w:drawing>
          <wp:anchor distT="0" distB="0" distL="114300" distR="114300" simplePos="0" relativeHeight="251737088" behindDoc="1" locked="0" layoutInCell="1" allowOverlap="1" wp14:anchorId="1CC74C6D" wp14:editId="24CBB902">
            <wp:simplePos x="0" y="0"/>
            <wp:positionH relativeFrom="column">
              <wp:posOffset>3081655</wp:posOffset>
            </wp:positionH>
            <wp:positionV relativeFrom="paragraph">
              <wp:posOffset>110490</wp:posOffset>
            </wp:positionV>
            <wp:extent cx="904875" cy="949960"/>
            <wp:effectExtent l="0" t="0" r="9525" b="2540"/>
            <wp:wrapNone/>
            <wp:docPr id="210" name="Image 210" descr="CGTP Peru logo.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CGTP Peru logo.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 cy="949960"/>
                    </a:xfrm>
                    <a:prstGeom prst="rect">
                      <a:avLst/>
                    </a:prstGeom>
                    <a:noFill/>
                    <a:ln>
                      <a:noFill/>
                    </a:ln>
                  </pic:spPr>
                </pic:pic>
              </a:graphicData>
            </a:graphic>
          </wp:anchor>
        </w:drawing>
      </w:r>
      <w:r w:rsidR="00A9472B">
        <w:rPr>
          <w:rFonts w:ascii="Arial" w:hAnsi="Arial" w:cs="Arial"/>
          <w:noProof/>
          <w:sz w:val="20"/>
          <w:szCs w:val="20"/>
        </w:rPr>
        <w:pict w14:anchorId="3685392D">
          <v:shape id="_x0000_s1030" type="#_x0000_t75" style="position:absolute;margin-left:120.4pt;margin-top:9.2pt;width:68.15pt;height:70.65pt;z-index:-251580416;visibility:visible;mso-position-horizontal-relative:text;mso-position-vertical-relative:text">
            <v:imagedata r:id="rId22" o:title="LOGO FTCCP NEGRO omi page"/>
          </v:shape>
        </w:pict>
      </w:r>
    </w:p>
    <w:p w14:paraId="114AD8BC" w14:textId="77777777" w:rsidR="005D0754" w:rsidRPr="007313B4" w:rsidRDefault="005D0754" w:rsidP="008B040A">
      <w:pPr>
        <w:spacing w:after="0" w:line="260" w:lineRule="exact"/>
        <w:rPr>
          <w:rFonts w:ascii="Arial" w:eastAsiaTheme="majorEastAsia" w:hAnsi="Arial" w:cs="Arial"/>
          <w:b/>
          <w:color w:val="C00000"/>
          <w:sz w:val="20"/>
          <w:szCs w:val="20"/>
        </w:rPr>
      </w:pPr>
    </w:p>
    <w:p w14:paraId="7F696F39" w14:textId="77777777" w:rsidR="008B040A" w:rsidRPr="007313B4" w:rsidRDefault="008B040A">
      <w:pPr>
        <w:rPr>
          <w:rFonts w:ascii="Arial" w:eastAsiaTheme="majorEastAsia" w:hAnsi="Arial" w:cs="Arial"/>
          <w:b/>
          <w:color w:val="262626" w:themeColor="text1" w:themeTint="D9"/>
          <w:sz w:val="20"/>
          <w:szCs w:val="20"/>
        </w:rPr>
      </w:pPr>
      <w:r w:rsidRPr="007313B4">
        <w:rPr>
          <w:rFonts w:ascii="Arial" w:hAnsi="Arial" w:cs="Arial"/>
          <w:sz w:val="20"/>
          <w:szCs w:val="20"/>
        </w:rPr>
        <w:br w:type="page"/>
      </w:r>
    </w:p>
    <w:p w14:paraId="0ADCD020" w14:textId="77777777" w:rsidR="00FF417B" w:rsidRPr="00276928" w:rsidRDefault="002A1FBC" w:rsidP="008B040A">
      <w:pPr>
        <w:pStyle w:val="Kop1"/>
        <w:spacing w:before="0" w:after="0" w:line="260" w:lineRule="exact"/>
        <w:rPr>
          <w:sz w:val="20"/>
          <w:szCs w:val="20"/>
          <w:lang w:val="nl-BE"/>
        </w:rPr>
      </w:pPr>
      <w:bookmarkStart w:id="5" w:name="_Toc42165798"/>
      <w:r w:rsidRPr="00276928">
        <w:rPr>
          <w:sz w:val="20"/>
          <w:szCs w:val="20"/>
          <w:lang w:val="nl-BE"/>
        </w:rPr>
        <w:lastRenderedPageBreak/>
        <w:t>AFRIQUE</w:t>
      </w:r>
      <w:bookmarkEnd w:id="5"/>
    </w:p>
    <w:p w14:paraId="54291D30" w14:textId="77777777" w:rsidR="002A1FBC" w:rsidRPr="00276928" w:rsidRDefault="002A1FBC" w:rsidP="008B040A">
      <w:pPr>
        <w:spacing w:after="0" w:line="260" w:lineRule="exact"/>
        <w:jc w:val="both"/>
        <w:rPr>
          <w:rFonts w:ascii="Arial" w:hAnsi="Arial" w:cs="Arial"/>
          <w:sz w:val="20"/>
          <w:szCs w:val="20"/>
          <w:highlight w:val="yellow"/>
          <w:lang w:val="nl-BE"/>
        </w:rPr>
      </w:pPr>
    </w:p>
    <w:p w14:paraId="485191CE" w14:textId="77777777" w:rsidR="00EF4856" w:rsidRDefault="00EF4856" w:rsidP="008B040A">
      <w:pPr>
        <w:spacing w:after="0" w:line="260" w:lineRule="exact"/>
        <w:rPr>
          <w:rFonts w:ascii="Arial" w:hAnsi="Arial" w:cs="Arial"/>
          <w:smallCaps/>
          <w:sz w:val="20"/>
          <w:szCs w:val="20"/>
          <w:lang w:val="nl-BE"/>
        </w:rPr>
      </w:pPr>
      <w:r w:rsidRPr="00761341">
        <w:rPr>
          <w:rFonts w:ascii="Arial" w:hAnsi="Arial" w:cs="Arial"/>
          <w:smallCaps/>
          <w:sz w:val="20"/>
          <w:szCs w:val="20"/>
          <w:lang w:val="nl-BE"/>
        </w:rPr>
        <w:t>Zuid/Zuid- en trilaterale samenwerking : onze continentale acties</w:t>
      </w:r>
    </w:p>
    <w:p w14:paraId="7C535DBB" w14:textId="77777777" w:rsidR="00F94F05" w:rsidRDefault="00F94F05" w:rsidP="00F94F05">
      <w:pPr>
        <w:spacing w:after="0" w:line="260" w:lineRule="exact"/>
        <w:rPr>
          <w:rFonts w:ascii="Arial" w:hAnsi="Arial" w:cs="Arial"/>
          <w:smallCaps/>
          <w:sz w:val="20"/>
          <w:szCs w:val="20"/>
          <w:lang w:val="nl-BE"/>
        </w:rPr>
      </w:pPr>
    </w:p>
    <w:p w14:paraId="253FBD3B" w14:textId="77777777" w:rsidR="00F94F05" w:rsidRPr="00F94F05" w:rsidRDefault="00F94F05" w:rsidP="00F94F05">
      <w:pPr>
        <w:spacing w:after="0" w:line="260" w:lineRule="exact"/>
        <w:rPr>
          <w:rFonts w:ascii="Arial" w:hAnsi="Arial" w:cs="Arial"/>
          <w:sz w:val="20"/>
          <w:szCs w:val="20"/>
          <w:lang w:val="nl-BE"/>
        </w:rPr>
      </w:pPr>
      <w:r w:rsidRPr="00F94F05">
        <w:rPr>
          <w:rFonts w:ascii="Arial" w:hAnsi="Arial" w:cs="Arial"/>
          <w:sz w:val="20"/>
          <w:szCs w:val="20"/>
          <w:lang w:val="nl-BE"/>
        </w:rPr>
        <w:t>Het ISVI in Afrika: Benin, Burkina Faso, Côte d’Ivoire, Guinee-Conakry, Kenia, Mali, Marokko, Mauritanië, Niger, Democratische Republiek Congo, Rwanda, Senegal, Togo.</w:t>
      </w:r>
    </w:p>
    <w:p w14:paraId="194B424C" w14:textId="77777777" w:rsidR="00F94F05" w:rsidRPr="00761341" w:rsidRDefault="00F94F05" w:rsidP="00F94F05">
      <w:pPr>
        <w:spacing w:after="0" w:line="260" w:lineRule="exact"/>
        <w:rPr>
          <w:rFonts w:ascii="Arial" w:hAnsi="Arial" w:cs="Arial"/>
          <w:smallCaps/>
          <w:sz w:val="20"/>
          <w:szCs w:val="20"/>
          <w:lang w:val="nl-BE"/>
        </w:rPr>
      </w:pPr>
    </w:p>
    <w:p w14:paraId="773B2A7C" w14:textId="77777777" w:rsidR="00EF4856" w:rsidRPr="00276928" w:rsidRDefault="00EF4856" w:rsidP="008B040A">
      <w:pPr>
        <w:spacing w:after="0" w:line="260" w:lineRule="exact"/>
        <w:rPr>
          <w:rFonts w:ascii="Arial" w:hAnsi="Arial" w:cs="Arial"/>
          <w:sz w:val="20"/>
          <w:szCs w:val="20"/>
          <w:lang w:val="nl-BE"/>
        </w:rPr>
      </w:pPr>
    </w:p>
    <w:p w14:paraId="33D9BED3" w14:textId="77777777" w:rsidR="00761341" w:rsidRDefault="00761341" w:rsidP="00761341">
      <w:pPr>
        <w:pBdr>
          <w:top w:val="single" w:sz="4" w:space="1" w:color="auto"/>
          <w:left w:val="single" w:sz="4" w:space="4" w:color="auto"/>
          <w:bottom w:val="single" w:sz="4" w:space="1" w:color="auto"/>
          <w:right w:val="single" w:sz="4" w:space="4" w:color="auto"/>
        </w:pBdr>
        <w:spacing w:after="0" w:line="260" w:lineRule="exact"/>
        <w:rPr>
          <w:rFonts w:ascii="Arial" w:hAnsi="Arial" w:cs="Arial"/>
          <w:sz w:val="20"/>
          <w:szCs w:val="20"/>
          <w:highlight w:val="yellow"/>
          <w:lang w:val="nl-BE"/>
        </w:rPr>
      </w:pPr>
    </w:p>
    <w:p w14:paraId="437A6E28" w14:textId="77777777" w:rsidR="00EF4856" w:rsidRPr="009F3E7B" w:rsidRDefault="00EF4856" w:rsidP="00761341">
      <w:pPr>
        <w:pBdr>
          <w:top w:val="single" w:sz="4" w:space="1" w:color="auto"/>
          <w:left w:val="single" w:sz="4" w:space="4" w:color="auto"/>
          <w:bottom w:val="single" w:sz="4" w:space="1" w:color="auto"/>
          <w:right w:val="single" w:sz="4" w:space="4" w:color="auto"/>
        </w:pBdr>
        <w:spacing w:after="0" w:line="260" w:lineRule="exact"/>
        <w:rPr>
          <w:rFonts w:ascii="Arial" w:hAnsi="Arial" w:cs="Arial"/>
          <w:sz w:val="20"/>
          <w:szCs w:val="20"/>
          <w:lang w:val="nl-BE"/>
        </w:rPr>
      </w:pPr>
      <w:r w:rsidRPr="00F94F05">
        <w:rPr>
          <w:rFonts w:ascii="Arial" w:hAnsi="Arial" w:cs="Arial"/>
          <w:sz w:val="20"/>
          <w:szCs w:val="20"/>
          <w:lang w:val="nl-BE"/>
        </w:rPr>
        <w:t xml:space="preserve">PANAF </w:t>
      </w:r>
      <w:r w:rsidRPr="00F94F05">
        <w:rPr>
          <w:rFonts w:ascii="Arial" w:hAnsi="Arial" w:cs="Arial"/>
          <w:sz w:val="20"/>
          <w:szCs w:val="20"/>
          <w:lang w:val="nl-BE"/>
        </w:rPr>
        <w:tab/>
        <w:t xml:space="preserve">Programma van </w:t>
      </w:r>
      <w:r w:rsidRPr="009F3E7B">
        <w:rPr>
          <w:rFonts w:ascii="Arial" w:hAnsi="Arial" w:cs="Arial"/>
          <w:sz w:val="20"/>
          <w:szCs w:val="20"/>
          <w:lang w:val="nl-BE"/>
        </w:rPr>
        <w:t>arbeiderseducatie in 33 vakverbonden in 18 landen</w:t>
      </w:r>
    </w:p>
    <w:p w14:paraId="4AE0D5A3" w14:textId="77777777" w:rsidR="00EF4856" w:rsidRPr="00F94F05" w:rsidRDefault="00EF4856" w:rsidP="00761341">
      <w:pPr>
        <w:pBdr>
          <w:top w:val="single" w:sz="4" w:space="1" w:color="auto"/>
          <w:left w:val="single" w:sz="4" w:space="4" w:color="auto"/>
          <w:bottom w:val="single" w:sz="4" w:space="1" w:color="auto"/>
          <w:right w:val="single" w:sz="4" w:space="4" w:color="auto"/>
        </w:pBdr>
        <w:spacing w:after="0" w:line="260" w:lineRule="exact"/>
        <w:rPr>
          <w:rFonts w:ascii="Arial" w:hAnsi="Arial" w:cs="Arial"/>
          <w:sz w:val="20"/>
          <w:szCs w:val="20"/>
          <w:lang w:val="nl-BE"/>
        </w:rPr>
      </w:pPr>
      <w:r w:rsidRPr="009F3E7B">
        <w:rPr>
          <w:rFonts w:ascii="Arial" w:hAnsi="Arial" w:cs="Arial"/>
          <w:sz w:val="20"/>
          <w:szCs w:val="20"/>
          <w:lang w:val="nl-BE"/>
        </w:rPr>
        <w:t>54.569</w:t>
      </w:r>
      <w:r w:rsidRPr="009F3E7B">
        <w:rPr>
          <w:rFonts w:ascii="Arial" w:hAnsi="Arial" w:cs="Arial"/>
          <w:sz w:val="20"/>
          <w:szCs w:val="20"/>
          <w:lang w:val="nl-BE"/>
        </w:rPr>
        <w:tab/>
      </w:r>
      <w:r w:rsidRPr="009F3E7B">
        <w:rPr>
          <w:rFonts w:ascii="Arial" w:hAnsi="Arial" w:cs="Arial"/>
          <w:sz w:val="20"/>
          <w:szCs w:val="20"/>
          <w:lang w:val="nl-BE"/>
        </w:rPr>
        <w:tab/>
        <w:t>Personen opgeleid in 201</w:t>
      </w:r>
      <w:r w:rsidR="009F3E7B" w:rsidRPr="006103E1">
        <w:rPr>
          <w:rFonts w:ascii="Arial" w:hAnsi="Arial" w:cs="Arial"/>
          <w:sz w:val="20"/>
          <w:szCs w:val="20"/>
          <w:lang w:val="nl-BE"/>
        </w:rPr>
        <w:t>9</w:t>
      </w:r>
      <w:r w:rsidR="002C160A">
        <w:rPr>
          <w:rFonts w:ascii="Arial" w:hAnsi="Arial" w:cs="Arial"/>
          <w:sz w:val="20"/>
          <w:szCs w:val="20"/>
          <w:lang w:val="nl-BE"/>
        </w:rPr>
        <w:t xml:space="preserve"> </w:t>
      </w:r>
      <w:r w:rsidRPr="009F3E7B">
        <w:rPr>
          <w:rFonts w:ascii="Arial" w:hAnsi="Arial" w:cs="Arial"/>
          <w:sz w:val="20"/>
          <w:szCs w:val="20"/>
          <w:lang w:val="nl-BE"/>
        </w:rPr>
        <w:t>(&gt; 30% vrouwen)</w:t>
      </w:r>
    </w:p>
    <w:p w14:paraId="2E70B7A4" w14:textId="77777777" w:rsidR="00EF4856" w:rsidRPr="00276928" w:rsidRDefault="00EF4856" w:rsidP="00761341">
      <w:pPr>
        <w:pBdr>
          <w:top w:val="single" w:sz="4" w:space="1" w:color="auto"/>
          <w:left w:val="single" w:sz="4" w:space="4" w:color="auto"/>
          <w:bottom w:val="single" w:sz="4" w:space="1" w:color="auto"/>
          <w:right w:val="single" w:sz="4" w:space="4" w:color="auto"/>
        </w:pBdr>
        <w:spacing w:after="0" w:line="260" w:lineRule="exact"/>
        <w:rPr>
          <w:rFonts w:ascii="Arial" w:hAnsi="Arial" w:cs="Arial"/>
          <w:sz w:val="20"/>
          <w:szCs w:val="20"/>
          <w:lang w:val="nl-BE"/>
        </w:rPr>
      </w:pPr>
      <w:r w:rsidRPr="00F94F05">
        <w:rPr>
          <w:rFonts w:ascii="Arial" w:hAnsi="Arial" w:cs="Arial"/>
          <w:sz w:val="20"/>
          <w:szCs w:val="20"/>
          <w:lang w:val="nl-BE"/>
        </w:rPr>
        <w:t>ATUMNET</w:t>
      </w:r>
      <w:r w:rsidRPr="00F94F05">
        <w:rPr>
          <w:rFonts w:ascii="Arial" w:hAnsi="Arial" w:cs="Arial"/>
          <w:sz w:val="20"/>
          <w:szCs w:val="20"/>
          <w:lang w:val="nl-BE"/>
        </w:rPr>
        <w:tab/>
        <w:t>Afrikaans syndicaal netwerk rond migratie  –  5 subregionale groepen</w:t>
      </w:r>
      <w:r w:rsidRPr="00276928">
        <w:rPr>
          <w:rFonts w:ascii="Arial" w:hAnsi="Arial" w:cs="Arial"/>
          <w:sz w:val="20"/>
          <w:szCs w:val="20"/>
          <w:lang w:val="nl-BE"/>
        </w:rPr>
        <w:t xml:space="preserve">  </w:t>
      </w:r>
    </w:p>
    <w:p w14:paraId="3541D7DC" w14:textId="77777777" w:rsidR="008727D9" w:rsidRPr="00276928" w:rsidRDefault="008727D9"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p>
    <w:p w14:paraId="3A02DF20" w14:textId="77777777" w:rsidR="000C0B1E" w:rsidRDefault="000C0B1E" w:rsidP="008B040A">
      <w:pPr>
        <w:spacing w:after="0" w:line="260" w:lineRule="exact"/>
        <w:jc w:val="both"/>
        <w:rPr>
          <w:rFonts w:ascii="Arial" w:hAnsi="Arial" w:cs="Arial"/>
          <w:sz w:val="20"/>
          <w:szCs w:val="20"/>
          <w:lang w:val="nl-BE"/>
        </w:rPr>
      </w:pPr>
    </w:p>
    <w:p w14:paraId="1B369E0D" w14:textId="77777777" w:rsidR="00EF4856" w:rsidRPr="00276928" w:rsidRDefault="00EF4856"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De focus van dit continentaal programma is het identificeren en versterken van netwerken waartoe ook IFSI-ISVI behoort. Het PANAF programma is daarvan een belangrijk voorbeeld net zoals de activiteiten met het ITUC Africa en OATUU, rond bijvoorbeeld (arbeids)migratie. Tevens is ISVI toegetreden tot het RSMMS, een netwerk rond tussen vakbonden van de middellandse-zeelanden. Dit netwerk buigt zich over de uitdagingen die met migratie gepaard gaan en ijvert voor een op rechten gebaseerde aanpak voor migranten. Op het niveau van ITUC Africa maakt het netwerk ATUMNET (African Trade Union Migration Network) het mogelijk om de nationale vakbonden rond migratie te sensibiliseren, te mobiliseren en te organiseren. Het ISVI-programma ondersteunt specifiek de Franstalige landengroep van West-Afrika. In deze landen organiseren de vakbonden nu  sensibiliseringscampagnes om aandacht te vragen voor de arbeidsmigranten en ijveren ze ook voor wetgeving ter bescherming en de overdraagbaarheid van rechten van deze vaak heel kwetsbare groep van werknemers. Tevens is IFSI-ISVI toegetreden tot het RSMMS, een netwerk tussen vakbonden van de middellandse-zeelanden. Dit netwerk buigt zich over de uitdagingen die met migratie gepaard gaan en ijvert voor een op rechten gebaseerde aanpak voor migranten, zowel in de vertrek - , transit – en aankomstlanden. De samenhang tussen het internationale werk en een regionale coördinatie heeft ITUC Africa op de voorgrond van de internationale onderhandelingen gebracht met betrekking tot de overdraagbaarheid van de rechten van sociale bescherming op het niveau van de Afrikaanse Unie en haar economische subregio’s.</w:t>
      </w:r>
    </w:p>
    <w:p w14:paraId="195A20E2" w14:textId="77777777" w:rsidR="008727D9" w:rsidRPr="00276928" w:rsidRDefault="008727D9" w:rsidP="008B040A">
      <w:pPr>
        <w:spacing w:after="0" w:line="260" w:lineRule="exact"/>
        <w:jc w:val="both"/>
        <w:rPr>
          <w:rFonts w:ascii="Arial" w:hAnsi="Arial" w:cs="Arial"/>
          <w:sz w:val="20"/>
          <w:szCs w:val="20"/>
          <w:lang w:val="nl-BE"/>
        </w:rPr>
      </w:pPr>
    </w:p>
    <w:p w14:paraId="31AC2E82" w14:textId="77777777" w:rsidR="00EF4856" w:rsidRPr="00276928" w:rsidRDefault="00EF4856"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Naar aanleiding van het congres van het ITUC Africa organiseerde IFSI-ISVI en de andere Belgische vakbonden en hun Afrikaanse partners deel aan een flankerende activiteit. De partner van IFSI-ISVI, CSA-Bénin, deelde haar ervaring met haar werk rond migratie. Deze vakbond stond mee aan de wieg van de oprichting van het </w:t>
      </w:r>
      <w:r w:rsidRPr="00276928">
        <w:rPr>
          <w:rFonts w:ascii="Arial" w:hAnsi="Arial" w:cs="Arial"/>
          <w:i/>
          <w:sz w:val="20"/>
          <w:szCs w:val="20"/>
          <w:lang w:val="nl-BE"/>
        </w:rPr>
        <w:t>Plateforme Multiacteurs de la Migration au Bénin (PMB)</w:t>
      </w:r>
      <w:r w:rsidRPr="00276928">
        <w:rPr>
          <w:rFonts w:ascii="Arial" w:hAnsi="Arial" w:cs="Arial"/>
          <w:sz w:val="20"/>
          <w:szCs w:val="20"/>
          <w:lang w:val="nl-BE"/>
        </w:rPr>
        <w:t>, bestaande uit vakbonden, NGOs, migratieorganisaties, onderzoekers, etc. Ook verdedigden zij de brede syndicale aanpak. Migranten moeten niet enkel minimumrechten verwerven, zoals toegang tot de sociale zekerheid, maar moeten georganiseerd worden zoals alle werknemers worden georganiseerd. Goede praktijken delen om van elkaar leren vormt de kern van de Zuid-Zuidsamenwerking. Heel wat andere landen hebben een sterkere interesse voor de situatie van migranten en de samenhang tussen de rechten van werkneemsters en – nemers mensenrechten. Het is ook een domein waar samenwerking met andere middenveldorganisaties heel concreet wordt.</w:t>
      </w:r>
    </w:p>
    <w:p w14:paraId="3580F1BE" w14:textId="77777777" w:rsidR="008727D9" w:rsidRPr="00276928" w:rsidRDefault="008727D9" w:rsidP="008B040A">
      <w:pPr>
        <w:spacing w:after="0" w:line="260" w:lineRule="exact"/>
        <w:jc w:val="both"/>
        <w:rPr>
          <w:rFonts w:ascii="Arial" w:hAnsi="Arial" w:cs="Arial"/>
          <w:sz w:val="20"/>
          <w:szCs w:val="20"/>
          <w:lang w:val="nl-BE"/>
        </w:rPr>
      </w:pPr>
    </w:p>
    <w:p w14:paraId="2EC6C890" w14:textId="77777777" w:rsidR="00EF4856" w:rsidRPr="00276928" w:rsidRDefault="00EF4856"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Drie landenprogramma’s versterken het Pan-Afrikaanse programma van syndicale samenwerking voor de arbeiderseducatie via de studiecirkels ‘PANAF’: de DRC, Benin en Kenia, wat rechtstreeks heeft bijgedragen aan de resultaten van dit ruimere programma. In 2019 werd in Nairobi, Kenia, de 30-ste verjaardag van het PANAF-programma gevierd nadat deze in 2018 moest uitgesteld worden wegens agendaproblemen. Na 30 jaar blijft het programma pertinent en beantwoord het aan een nood binnen de Afrikaanse context. De methodiek vindt daarom heel veel navolging bij andere vakbonden die niet in het PANAF-programma zijn opgenomen.</w:t>
      </w:r>
    </w:p>
    <w:p w14:paraId="1B08FB2E" w14:textId="77777777" w:rsidR="008727D9" w:rsidRPr="00276928" w:rsidRDefault="008727D9">
      <w:pPr>
        <w:rPr>
          <w:rFonts w:ascii="Arial" w:hAnsi="Arial" w:cs="Arial"/>
          <w:sz w:val="20"/>
          <w:szCs w:val="20"/>
          <w:lang w:val="nl-BE"/>
        </w:rPr>
      </w:pPr>
      <w:r w:rsidRPr="00276928">
        <w:rPr>
          <w:rFonts w:ascii="Arial" w:hAnsi="Arial" w:cs="Arial"/>
          <w:sz w:val="20"/>
          <w:szCs w:val="20"/>
          <w:lang w:val="nl-BE"/>
        </w:rPr>
        <w:br w:type="page"/>
      </w:r>
    </w:p>
    <w:p w14:paraId="4298D666" w14:textId="77777777" w:rsidR="00761341" w:rsidRDefault="00F90DD7" w:rsidP="00761341">
      <w:pPr>
        <w:pStyle w:val="Ondertitel"/>
        <w:rPr>
          <w:lang w:val="nl-BE"/>
        </w:rPr>
      </w:pPr>
      <w:bookmarkStart w:id="6" w:name="_Toc42165799"/>
      <w:r w:rsidRPr="00276928">
        <w:rPr>
          <w:rStyle w:val="Kop2Char"/>
          <w:szCs w:val="20"/>
          <w:lang w:val="nl-BE"/>
        </w:rPr>
        <w:lastRenderedPageBreak/>
        <w:t>BENIN</w:t>
      </w:r>
      <w:bookmarkEnd w:id="6"/>
    </w:p>
    <w:p w14:paraId="7C65D3DA" w14:textId="77777777" w:rsidR="00761341" w:rsidRDefault="00761341" w:rsidP="00761341">
      <w:pPr>
        <w:pStyle w:val="Ondertitel"/>
        <w:rPr>
          <w:lang w:val="nl-BE"/>
        </w:rPr>
      </w:pPr>
    </w:p>
    <w:p w14:paraId="697D595D" w14:textId="77777777" w:rsidR="00774653" w:rsidRPr="00276928" w:rsidRDefault="00774653" w:rsidP="00761341">
      <w:pPr>
        <w:pStyle w:val="Ondertitel"/>
        <w:rPr>
          <w:lang w:val="nl-BE"/>
        </w:rPr>
      </w:pPr>
      <w:r w:rsidRPr="00276928">
        <w:rPr>
          <w:lang w:val="nl-BE"/>
        </w:rPr>
        <w:t xml:space="preserve"> </w:t>
      </w:r>
    </w:p>
    <w:p w14:paraId="08DA38B4" w14:textId="77777777" w:rsidR="002D2F2A" w:rsidRDefault="002D2F2A"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Betere samenwerking versterkt de eenheid van syndicale actie van de vakbonden in Benin</w:t>
      </w:r>
    </w:p>
    <w:p w14:paraId="36BE04CB" w14:textId="77777777" w:rsidR="00761341" w:rsidRDefault="00761341" w:rsidP="008B040A">
      <w:pPr>
        <w:spacing w:after="0" w:line="260" w:lineRule="exact"/>
        <w:jc w:val="both"/>
        <w:rPr>
          <w:rFonts w:ascii="Arial" w:hAnsi="Arial" w:cs="Arial"/>
          <w:sz w:val="20"/>
          <w:szCs w:val="20"/>
          <w:lang w:val="nl-BE"/>
        </w:rPr>
      </w:pPr>
    </w:p>
    <w:p w14:paraId="32CAAA73" w14:textId="77777777" w:rsidR="00761341" w:rsidRPr="00276928" w:rsidRDefault="00761341" w:rsidP="00761341">
      <w:pPr>
        <w:spacing w:after="0" w:line="260" w:lineRule="exact"/>
        <w:jc w:val="both"/>
        <w:rPr>
          <w:rFonts w:ascii="Arial" w:hAnsi="Arial" w:cs="Arial"/>
          <w:b/>
          <w:sz w:val="20"/>
          <w:szCs w:val="20"/>
          <w:lang w:val="nl-BE"/>
        </w:rPr>
      </w:pPr>
      <w:r w:rsidRPr="00276928">
        <w:rPr>
          <w:rFonts w:ascii="Arial" w:hAnsi="Arial" w:cs="Arial"/>
          <w:b/>
          <w:sz w:val="20"/>
          <w:szCs w:val="20"/>
          <w:lang w:val="nl-BE"/>
        </w:rPr>
        <w:t>E</w:t>
      </w:r>
      <w:r w:rsidR="000C0B1E">
        <w:rPr>
          <w:rFonts w:ascii="Arial" w:hAnsi="Arial" w:cs="Arial"/>
          <w:b/>
          <w:sz w:val="20"/>
          <w:szCs w:val="20"/>
          <w:lang w:val="nl-BE"/>
        </w:rPr>
        <w:t>nkele gegevens</w:t>
      </w:r>
      <w:r w:rsidRPr="00276928">
        <w:rPr>
          <w:rFonts w:ascii="Arial" w:hAnsi="Arial" w:cs="Arial"/>
          <w:b/>
          <w:sz w:val="20"/>
          <w:szCs w:val="20"/>
          <w:lang w:val="nl-BE"/>
        </w:rPr>
        <w:t xml:space="preserve"> : </w:t>
      </w:r>
    </w:p>
    <w:p w14:paraId="23F9DB4A" w14:textId="77777777" w:rsidR="00761341" w:rsidRPr="00276928" w:rsidRDefault="00761341" w:rsidP="008B040A">
      <w:pPr>
        <w:spacing w:after="0" w:line="260" w:lineRule="exact"/>
        <w:jc w:val="both"/>
        <w:rPr>
          <w:rFonts w:ascii="Arial" w:hAnsi="Arial" w:cs="Arial"/>
          <w:sz w:val="20"/>
          <w:szCs w:val="20"/>
          <w:lang w:val="nl-BE"/>
        </w:rPr>
      </w:pPr>
    </w:p>
    <w:p w14:paraId="435E73BC" w14:textId="77777777" w:rsidR="00761341" w:rsidRDefault="00761341"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b/>
          <w:sz w:val="20"/>
          <w:szCs w:val="20"/>
          <w:lang w:val="nl-BE"/>
        </w:rPr>
      </w:pPr>
    </w:p>
    <w:p w14:paraId="198AC293" w14:textId="77777777" w:rsidR="002D2F2A" w:rsidRPr="000C0B1E" w:rsidRDefault="002D2F2A"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0C0B1E">
        <w:rPr>
          <w:rFonts w:ascii="Arial" w:hAnsi="Arial" w:cs="Arial"/>
          <w:sz w:val="20"/>
          <w:szCs w:val="20"/>
          <w:lang w:val="nl-BE"/>
        </w:rPr>
        <w:t>90</w:t>
      </w:r>
      <w:r w:rsidRPr="000C0B1E">
        <w:rPr>
          <w:rFonts w:ascii="Arial" w:hAnsi="Arial" w:cs="Arial"/>
          <w:sz w:val="20"/>
          <w:szCs w:val="20"/>
          <w:lang w:val="nl-BE"/>
        </w:rPr>
        <w:tab/>
      </w:r>
      <w:r w:rsidRPr="000C0B1E">
        <w:rPr>
          <w:rFonts w:ascii="Arial" w:hAnsi="Arial" w:cs="Arial"/>
          <w:sz w:val="20"/>
          <w:szCs w:val="20"/>
          <w:lang w:val="nl-BE"/>
        </w:rPr>
        <w:tab/>
        <w:t>Opgeleide animatoren/animatrices</w:t>
      </w:r>
    </w:p>
    <w:p w14:paraId="7B573B9E" w14:textId="77777777" w:rsidR="002D2F2A" w:rsidRPr="000C0B1E" w:rsidRDefault="002D2F2A"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0C0B1E">
        <w:rPr>
          <w:rFonts w:ascii="Arial" w:hAnsi="Arial" w:cs="Arial"/>
          <w:sz w:val="20"/>
          <w:szCs w:val="20"/>
          <w:lang w:val="nl-BE"/>
        </w:rPr>
        <w:t>681</w:t>
      </w:r>
      <w:r w:rsidRPr="000C0B1E">
        <w:rPr>
          <w:rFonts w:ascii="Arial" w:hAnsi="Arial" w:cs="Arial"/>
          <w:sz w:val="20"/>
          <w:szCs w:val="20"/>
          <w:lang w:val="nl-BE"/>
        </w:rPr>
        <w:tab/>
      </w:r>
      <w:r w:rsidRPr="000C0B1E">
        <w:rPr>
          <w:rFonts w:ascii="Arial" w:hAnsi="Arial" w:cs="Arial"/>
          <w:sz w:val="20"/>
          <w:szCs w:val="20"/>
          <w:lang w:val="nl-BE"/>
        </w:rPr>
        <w:tab/>
        <w:t>Organisatie van 681 studiecirkels voor 6.906 deelnemers (40% vrouwen)</w:t>
      </w:r>
    </w:p>
    <w:p w14:paraId="5C9721C5" w14:textId="77777777" w:rsidR="002D2F2A" w:rsidRPr="00276928" w:rsidRDefault="002D2F2A" w:rsidP="00761341">
      <w:pPr>
        <w:pBdr>
          <w:top w:val="single" w:sz="4" w:space="1" w:color="auto"/>
          <w:left w:val="single" w:sz="4" w:space="4" w:color="auto"/>
          <w:bottom w:val="single" w:sz="4" w:space="1" w:color="auto"/>
          <w:right w:val="single" w:sz="4" w:space="4" w:color="auto"/>
        </w:pBdr>
        <w:spacing w:after="0" w:line="260" w:lineRule="exact"/>
        <w:ind w:left="1418" w:hanging="1418"/>
        <w:jc w:val="both"/>
        <w:rPr>
          <w:rFonts w:ascii="Arial" w:hAnsi="Arial" w:cs="Arial"/>
          <w:sz w:val="20"/>
          <w:szCs w:val="20"/>
          <w:lang w:val="nl-BE"/>
        </w:rPr>
      </w:pPr>
      <w:r w:rsidRPr="000C0B1E">
        <w:rPr>
          <w:rFonts w:ascii="Arial" w:hAnsi="Arial" w:cs="Arial"/>
          <w:sz w:val="20"/>
          <w:szCs w:val="20"/>
          <w:lang w:val="nl-BE"/>
        </w:rPr>
        <w:t>7%</w:t>
      </w:r>
      <w:r w:rsidRPr="000C0B1E">
        <w:rPr>
          <w:rFonts w:ascii="Arial" w:hAnsi="Arial" w:cs="Arial"/>
          <w:sz w:val="20"/>
          <w:szCs w:val="20"/>
          <w:lang w:val="nl-BE"/>
        </w:rPr>
        <w:tab/>
        <w:t>De historisch lage opkomst van kiezers in een fel gecontesteerde parlementsverkiezing.</w:t>
      </w:r>
    </w:p>
    <w:p w14:paraId="2CF768B2" w14:textId="77777777" w:rsidR="002D2F2A" w:rsidRPr="00276928" w:rsidRDefault="002D2F2A"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p>
    <w:p w14:paraId="2A783E3F" w14:textId="77777777" w:rsidR="00761341" w:rsidRDefault="00761341" w:rsidP="008B040A">
      <w:pPr>
        <w:spacing w:after="0" w:line="260" w:lineRule="exact"/>
        <w:jc w:val="both"/>
        <w:rPr>
          <w:rFonts w:ascii="Arial" w:hAnsi="Arial" w:cs="Arial"/>
          <w:sz w:val="20"/>
          <w:szCs w:val="20"/>
          <w:lang w:val="nl-BE"/>
        </w:rPr>
      </w:pPr>
    </w:p>
    <w:p w14:paraId="61F8B899" w14:textId="77777777" w:rsidR="002D2F2A" w:rsidRPr="00276928" w:rsidRDefault="002D2F2A"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2019 was de voortzetting van een sociaal gespannen klimaat. De regering van President Patrice Talon sloot de facto alle oppositiepartijen uit van deelname aan de parlementsverkiezingen. Slechts 7 % van de kiezers vond het de moeite om zijn of haar stem uit te brengen. Het resultaat is een parlement dat uit leden van twee regeringsgezinde partijen bestaat. </w:t>
      </w:r>
    </w:p>
    <w:p w14:paraId="1DCEAAE3" w14:textId="77777777" w:rsidR="008727D9" w:rsidRPr="00276928" w:rsidRDefault="008727D9" w:rsidP="008B040A">
      <w:pPr>
        <w:spacing w:after="0" w:line="260" w:lineRule="exact"/>
        <w:jc w:val="both"/>
        <w:rPr>
          <w:rFonts w:ascii="Arial" w:hAnsi="Arial" w:cs="Arial"/>
          <w:sz w:val="20"/>
          <w:szCs w:val="20"/>
          <w:lang w:val="nl-BE"/>
        </w:rPr>
      </w:pPr>
    </w:p>
    <w:p w14:paraId="1C7E901F" w14:textId="77777777" w:rsidR="002D2F2A" w:rsidRPr="00276928" w:rsidRDefault="002D2F2A"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Deze situatie dwingt de vakbonden om hun verdeeldheid opzij te zetten en te streven naar sterkere eenheid van actie. Zo slaagden ze erin om een gemeenschappelijke eisenbundel te presenteren. Deze leidde tot de adoptie van een heuse wetgeving voor Veiligheid en Gezondheid op het Werk. Ook slaagden de vakbonden erin om via gemeenschappelijk overleg met het parlement een herlezing van een aantal heel erg gecontesteerde wetten te laten herlezen. De belangrijkste daarvan waren de wet op het stakingsrecht, die de facto het stakingsrecht aan banden legde, en deze die aanwerving (en ontslag) flexibiliseerde . Deze waren bijzonder nadelig voor de werknemers. De bedoeling is om tot een nieuwe wet te komen waar alle partijen zich in kunnen vinden.</w:t>
      </w:r>
    </w:p>
    <w:p w14:paraId="3E6BBDF1" w14:textId="77777777" w:rsidR="008727D9" w:rsidRPr="00276928" w:rsidRDefault="008727D9" w:rsidP="008B040A">
      <w:pPr>
        <w:spacing w:after="0" w:line="260" w:lineRule="exact"/>
        <w:jc w:val="both"/>
        <w:rPr>
          <w:rFonts w:ascii="Arial" w:hAnsi="Arial" w:cs="Arial"/>
          <w:sz w:val="20"/>
          <w:szCs w:val="20"/>
          <w:lang w:val="nl-BE"/>
        </w:rPr>
      </w:pPr>
    </w:p>
    <w:p w14:paraId="4662A7BC" w14:textId="77777777" w:rsidR="002D2F2A" w:rsidRPr="00276928" w:rsidRDefault="002D2F2A"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RAMU, de universele ziekteverzekering, werd in 2017 al vervangen door het ARCH (verzekering ter versterking van het menselijk kapitaal) en wil vooral de armsten toegang tot sociale bescherming bieden. Dit nieuwe systeem bestaat uit vier types van interventies: een ziekteverzekering en pensioen, maar ook toegang tot micro-kredieten en opleiding/training. Helaas is het oude systeem afgeschaft terwijl het nieuwe nog in een experimentele fase zit. </w:t>
      </w:r>
    </w:p>
    <w:p w14:paraId="51C9A153" w14:textId="77777777" w:rsidR="008727D9" w:rsidRPr="00276928" w:rsidRDefault="008727D9" w:rsidP="008B040A">
      <w:pPr>
        <w:spacing w:after="0" w:line="260" w:lineRule="exact"/>
        <w:jc w:val="both"/>
        <w:rPr>
          <w:rFonts w:ascii="Arial" w:hAnsi="Arial" w:cs="Arial"/>
          <w:sz w:val="20"/>
          <w:szCs w:val="20"/>
          <w:lang w:val="nl-BE"/>
        </w:rPr>
      </w:pPr>
    </w:p>
    <w:p w14:paraId="3F3ED8AD" w14:textId="77777777" w:rsidR="002D2F2A" w:rsidRPr="00276928" w:rsidRDefault="002D2F2A"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De vakbonden waren heel lang verdeeld over de te voeren strategieën, een verdeeldheid die ook heerste tussen de UNSTB en de CSA-Bénin. De coherentie van het programma op het terrein heeft hier echter niet onder geleden en de samenwerking in het kader van het ISVI-programma heeft zelfs bijgedragen aan de normalisering van de relaties en een sterkere eenheid van syndicale actie. </w:t>
      </w:r>
    </w:p>
    <w:p w14:paraId="690B316C" w14:textId="77777777" w:rsidR="008727D9" w:rsidRPr="00276928" w:rsidRDefault="008727D9" w:rsidP="008B040A">
      <w:pPr>
        <w:spacing w:after="0" w:line="260" w:lineRule="exact"/>
        <w:jc w:val="both"/>
        <w:rPr>
          <w:rFonts w:ascii="Arial" w:hAnsi="Arial" w:cs="Arial"/>
          <w:sz w:val="20"/>
          <w:szCs w:val="20"/>
          <w:lang w:val="nl-BE"/>
        </w:rPr>
      </w:pPr>
    </w:p>
    <w:p w14:paraId="6D73EE7F" w14:textId="77777777" w:rsidR="002D2F2A" w:rsidRPr="00276928" w:rsidRDefault="002D2F2A"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Op het terrein blijven beide vakbonden erin om werknemers en werkneemster van zowel de formele en informele sector beter te informeren over hun rechten dankzij de educatieve methode van de studiecirkels. De bijdrage van het WBI zorgt er tevens voor dat dit proces ook gedecentraliseerd wordt. Dat zorgt ervoor dat de vakbonden vorming kunnen geven in een groter geografisch gebied. Het gaat hierbij over capaciteitsversterkende activiteiten in de sectoren van de informele economie, bijvoorbeeld inzake beheer, organisatie in coöperatieven, hygiëne, en veiligheid en gezondheid op het werk. Nu worden werknemers en werkneemsters bereikt die voordien moeilijker bereikbaar waren. </w:t>
      </w:r>
    </w:p>
    <w:p w14:paraId="13917E6B" w14:textId="77777777" w:rsidR="002D2F2A" w:rsidRPr="00276928" w:rsidRDefault="002D2F2A" w:rsidP="008B040A">
      <w:pPr>
        <w:spacing w:after="0" w:line="260" w:lineRule="exact"/>
        <w:jc w:val="both"/>
        <w:rPr>
          <w:rFonts w:ascii="Arial" w:hAnsi="Arial" w:cs="Arial"/>
          <w:sz w:val="20"/>
          <w:szCs w:val="20"/>
          <w:lang w:val="nl-BE"/>
        </w:rPr>
      </w:pPr>
    </w:p>
    <w:p w14:paraId="4FAB8126" w14:textId="77777777" w:rsidR="00CD5A5C" w:rsidRPr="00276928" w:rsidRDefault="005E2C9B" w:rsidP="008B040A">
      <w:pPr>
        <w:spacing w:after="0" w:line="260" w:lineRule="exact"/>
        <w:rPr>
          <w:rFonts w:ascii="Arial" w:hAnsi="Arial" w:cs="Arial"/>
          <w:sz w:val="20"/>
          <w:szCs w:val="20"/>
          <w:lang w:val="nl-BE"/>
        </w:rPr>
      </w:pPr>
      <w:r w:rsidRPr="005E2C9B">
        <w:rPr>
          <w:rStyle w:val="Kop2Char"/>
          <w:rFonts w:cs="Arial"/>
          <w:noProof/>
          <w:szCs w:val="20"/>
          <w:lang w:val="nl-BE" w:eastAsia="nl-BE"/>
        </w:rPr>
        <w:drawing>
          <wp:anchor distT="0" distB="0" distL="114300" distR="114300" simplePos="0" relativeHeight="251743232" behindDoc="1" locked="0" layoutInCell="1" allowOverlap="1" wp14:anchorId="2FEF36B6" wp14:editId="7E8CFB9F">
            <wp:simplePos x="0" y="0"/>
            <wp:positionH relativeFrom="column">
              <wp:posOffset>3072130</wp:posOffset>
            </wp:positionH>
            <wp:positionV relativeFrom="paragraph">
              <wp:posOffset>53340</wp:posOffset>
            </wp:positionV>
            <wp:extent cx="1104900" cy="1038225"/>
            <wp:effectExtent l="0" t="0" r="0" b="9525"/>
            <wp:wrapNone/>
            <wp:docPr id="2" name="Image 2" descr="G:\Logos\Logos partenaires\BENIN\uns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Logos\Logos partenaires\BENIN\unst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4900" cy="1038225"/>
                    </a:xfrm>
                    <a:prstGeom prst="rect">
                      <a:avLst/>
                    </a:prstGeom>
                    <a:noFill/>
                    <a:ln>
                      <a:noFill/>
                    </a:ln>
                  </pic:spPr>
                </pic:pic>
              </a:graphicData>
            </a:graphic>
          </wp:anchor>
        </w:drawing>
      </w:r>
      <w:r w:rsidRPr="00276928">
        <w:rPr>
          <w:rFonts w:ascii="Arial" w:hAnsi="Arial" w:cs="Arial"/>
          <w:noProof/>
          <w:sz w:val="20"/>
          <w:szCs w:val="20"/>
          <w:lang w:val="nl-BE" w:eastAsia="nl-BE"/>
        </w:rPr>
        <w:drawing>
          <wp:anchor distT="0" distB="0" distL="114300" distR="114300" simplePos="0" relativeHeight="251742208" behindDoc="1" locked="0" layoutInCell="1" allowOverlap="1" wp14:anchorId="7100805C" wp14:editId="3B4940B5">
            <wp:simplePos x="0" y="0"/>
            <wp:positionH relativeFrom="column">
              <wp:posOffset>367030</wp:posOffset>
            </wp:positionH>
            <wp:positionV relativeFrom="paragraph">
              <wp:posOffset>104140</wp:posOffset>
            </wp:positionV>
            <wp:extent cx="1173892" cy="935040"/>
            <wp:effectExtent l="0" t="0" r="7620" b="0"/>
            <wp:wrapNone/>
            <wp:docPr id="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892" cy="935040"/>
                    </a:xfrm>
                    <a:prstGeom prst="rect">
                      <a:avLst/>
                    </a:prstGeom>
                    <a:noFill/>
                    <a:ln w="9525">
                      <a:noFill/>
                      <a:miter lim="800000"/>
                      <a:headEnd/>
                      <a:tailEnd/>
                    </a:ln>
                  </pic:spPr>
                </pic:pic>
              </a:graphicData>
            </a:graphic>
          </wp:anchor>
        </w:drawing>
      </w:r>
    </w:p>
    <w:p w14:paraId="01866414" w14:textId="77777777" w:rsidR="005D0754" w:rsidRPr="007313B4" w:rsidRDefault="005D0754" w:rsidP="008B040A">
      <w:pPr>
        <w:pStyle w:val="font8"/>
        <w:spacing w:before="0" w:beforeAutospacing="0" w:after="0" w:afterAutospacing="0" w:line="260" w:lineRule="exact"/>
        <w:jc w:val="center"/>
        <w:rPr>
          <w:rStyle w:val="color8"/>
          <w:rFonts w:ascii="Arial" w:hAnsi="Arial" w:cs="Arial"/>
          <w:sz w:val="20"/>
          <w:szCs w:val="20"/>
        </w:rPr>
      </w:pPr>
    </w:p>
    <w:p w14:paraId="1BB9FB81" w14:textId="77777777" w:rsidR="008727D9" w:rsidRPr="007313B4" w:rsidRDefault="008727D9">
      <w:pPr>
        <w:rPr>
          <w:rStyle w:val="Kop2Char"/>
          <w:rFonts w:cs="Arial"/>
          <w:smallCaps w:val="0"/>
          <w:szCs w:val="20"/>
          <w:lang w:val="nl-BE"/>
        </w:rPr>
      </w:pPr>
      <w:r w:rsidRPr="007313B4">
        <w:rPr>
          <w:rStyle w:val="Kop2Char"/>
          <w:rFonts w:cs="Arial"/>
          <w:szCs w:val="20"/>
          <w:lang w:val="nl-BE"/>
        </w:rPr>
        <w:br w:type="page"/>
      </w:r>
    </w:p>
    <w:p w14:paraId="48F24C18" w14:textId="77777777" w:rsidR="00C83863" w:rsidRPr="007313B4" w:rsidRDefault="003C0CD1" w:rsidP="00761341">
      <w:pPr>
        <w:pStyle w:val="Ondertitel"/>
        <w:rPr>
          <w:rStyle w:val="Kop2Char"/>
          <w:szCs w:val="20"/>
          <w:lang w:val="nl-BE"/>
        </w:rPr>
      </w:pPr>
      <w:bookmarkStart w:id="7" w:name="_Toc42165800"/>
      <w:r w:rsidRPr="007313B4">
        <w:rPr>
          <w:rStyle w:val="Kop2Char"/>
          <w:szCs w:val="20"/>
          <w:lang w:val="nl-BE"/>
        </w:rPr>
        <w:lastRenderedPageBreak/>
        <w:t>COTE D’IVOIRE</w:t>
      </w:r>
      <w:bookmarkEnd w:id="7"/>
    </w:p>
    <w:p w14:paraId="125E1DF5" w14:textId="77777777" w:rsidR="008727D9" w:rsidRPr="007313B4" w:rsidRDefault="008727D9" w:rsidP="008727D9">
      <w:pPr>
        <w:rPr>
          <w:rFonts w:ascii="Arial" w:hAnsi="Arial" w:cs="Arial"/>
          <w:sz w:val="20"/>
          <w:szCs w:val="20"/>
          <w:lang w:val="nl-BE"/>
        </w:rPr>
      </w:pPr>
    </w:p>
    <w:p w14:paraId="3FB00B15" w14:textId="77777777" w:rsidR="00761341" w:rsidRDefault="000C0B1E" w:rsidP="00761341">
      <w:pPr>
        <w:spacing w:after="0" w:line="260" w:lineRule="exact"/>
        <w:jc w:val="both"/>
        <w:rPr>
          <w:rFonts w:ascii="Arial" w:hAnsi="Arial" w:cs="Arial"/>
          <w:b/>
          <w:sz w:val="20"/>
          <w:szCs w:val="20"/>
          <w:lang w:val="nl-BE"/>
        </w:rPr>
      </w:pPr>
      <w:r>
        <w:rPr>
          <w:rFonts w:ascii="Arial" w:hAnsi="Arial" w:cs="Arial"/>
          <w:b/>
          <w:sz w:val="20"/>
          <w:szCs w:val="20"/>
          <w:lang w:val="nl-BE"/>
        </w:rPr>
        <w:t>Enkele gegevens</w:t>
      </w:r>
      <w:r w:rsidR="00761341" w:rsidRPr="00276928">
        <w:rPr>
          <w:rFonts w:ascii="Arial" w:hAnsi="Arial" w:cs="Arial"/>
          <w:b/>
          <w:sz w:val="20"/>
          <w:szCs w:val="20"/>
          <w:lang w:val="nl-BE"/>
        </w:rPr>
        <w:t xml:space="preserve"> : </w:t>
      </w:r>
    </w:p>
    <w:p w14:paraId="5FA5FE9E" w14:textId="77777777" w:rsidR="00761341" w:rsidRPr="00276928" w:rsidRDefault="00761341" w:rsidP="00761341">
      <w:pPr>
        <w:spacing w:after="0" w:line="260" w:lineRule="exact"/>
        <w:jc w:val="both"/>
        <w:rPr>
          <w:rFonts w:ascii="Arial" w:hAnsi="Arial" w:cs="Arial"/>
          <w:b/>
          <w:sz w:val="20"/>
          <w:szCs w:val="20"/>
          <w:lang w:val="nl-BE"/>
        </w:rPr>
      </w:pPr>
    </w:p>
    <w:p w14:paraId="7E25D301" w14:textId="77777777" w:rsidR="008727D9" w:rsidRPr="007313B4" w:rsidRDefault="008727D9" w:rsidP="00761341">
      <w:pPr>
        <w:pBdr>
          <w:top w:val="single" w:sz="4" w:space="1" w:color="auto"/>
          <w:left w:val="single" w:sz="4" w:space="4" w:color="auto"/>
          <w:bottom w:val="single" w:sz="4" w:space="1" w:color="auto"/>
          <w:right w:val="single" w:sz="4" w:space="4" w:color="auto"/>
        </w:pBdr>
        <w:spacing w:after="0"/>
        <w:rPr>
          <w:rFonts w:ascii="Arial" w:hAnsi="Arial" w:cs="Arial"/>
          <w:sz w:val="20"/>
          <w:szCs w:val="20"/>
          <w:lang w:val="nl-BE"/>
        </w:rPr>
      </w:pPr>
    </w:p>
    <w:p w14:paraId="0C1CC4E1" w14:textId="77777777" w:rsidR="00A77CA8" w:rsidRPr="007313B4" w:rsidRDefault="00A77CA8"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7313B4">
        <w:rPr>
          <w:rFonts w:ascii="Arial" w:hAnsi="Arial" w:cs="Arial"/>
          <w:sz w:val="20"/>
          <w:szCs w:val="20"/>
          <w:lang w:val="nl-BE"/>
        </w:rPr>
        <w:t>Minimum maandloon: 91 EUR</w:t>
      </w:r>
    </w:p>
    <w:p w14:paraId="46B9946D" w14:textId="77777777" w:rsidR="00A77CA8" w:rsidRPr="00276928" w:rsidRDefault="00A77CA8"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276928">
        <w:rPr>
          <w:rFonts w:ascii="Arial" w:hAnsi="Arial" w:cs="Arial"/>
          <w:sz w:val="20"/>
          <w:szCs w:val="20"/>
          <w:lang w:val="nl-BE"/>
        </w:rPr>
        <w:t>Projectactiviteiten: 32</w:t>
      </w:r>
    </w:p>
    <w:p w14:paraId="587FE546" w14:textId="77777777" w:rsidR="00A77CA8" w:rsidRPr="00276928" w:rsidRDefault="00A77CA8"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276928">
        <w:rPr>
          <w:rFonts w:ascii="Arial" w:hAnsi="Arial" w:cs="Arial"/>
          <w:sz w:val="20"/>
          <w:szCs w:val="20"/>
          <w:lang w:val="nl-BE"/>
        </w:rPr>
        <w:t>Aantal mensen bereikt: 2</w:t>
      </w:r>
      <w:r w:rsidR="003A0ED1" w:rsidRPr="00276928">
        <w:rPr>
          <w:rFonts w:ascii="Arial" w:hAnsi="Arial" w:cs="Arial"/>
          <w:sz w:val="20"/>
          <w:szCs w:val="20"/>
          <w:lang w:val="nl-BE"/>
        </w:rPr>
        <w:t xml:space="preserve"> </w:t>
      </w:r>
      <w:r w:rsidRPr="00276928">
        <w:rPr>
          <w:rFonts w:ascii="Arial" w:hAnsi="Arial" w:cs="Arial"/>
          <w:sz w:val="20"/>
          <w:szCs w:val="20"/>
          <w:lang w:val="nl-BE"/>
        </w:rPr>
        <w:t>572</w:t>
      </w:r>
    </w:p>
    <w:p w14:paraId="3D8B99CD" w14:textId="77777777" w:rsidR="00A77CA8" w:rsidRPr="00276928" w:rsidRDefault="00A77CA8"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p>
    <w:p w14:paraId="2F98327A" w14:textId="77777777" w:rsidR="00761341" w:rsidRDefault="00761341" w:rsidP="008B040A">
      <w:pPr>
        <w:spacing w:after="0" w:line="260" w:lineRule="exact"/>
        <w:jc w:val="both"/>
        <w:rPr>
          <w:rFonts w:ascii="Arial" w:hAnsi="Arial" w:cs="Arial"/>
          <w:sz w:val="20"/>
          <w:szCs w:val="20"/>
          <w:lang w:val="nl-BE"/>
        </w:rPr>
      </w:pPr>
    </w:p>
    <w:p w14:paraId="7CD54676" w14:textId="77777777" w:rsidR="00A77CA8" w:rsidRPr="00276928" w:rsidRDefault="00A77CA8"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Er deed zich dit jaar een uiterst interessant gegeven voor binnen de West-Afrikaanse cacaosector. Voor het eerst in de geschiedenis werd een entente gemaakt tussen Côte d’Ivoire en Ghana om afspraken te maken rond de cacaoprijs. De prijs in Côte d’Ivoire werd in oktober 2019 met 10% verhoogd naar 825 CFA per kilogram. Een prijs die nog steeds veel te laag ligt om een leefbaar inkomen te verkrijgen voor cacaotelers. Het is verder belangrijk om aan te geven dat er ondertussen meer en meer verkiezingskoorts optreedt in Côte d’Ivoire. Er was enorm veel speculatie in 2019 over de kandidaatstelling van de huidige president voor een derde termijn. Dit laatste is grondwettelijk in principe niet mogelijk maar er werd gedurende lange tijd gesuggereerd dat president Ouattara de grondwet zou aanpassen. In maart 2020 heeft Ouattara dan toch aangekondigd dat hij geen kandidaat is. De vrees bij zeer veel mensen in Côte d’Ivoire is dat er in de aanloop naar of vlak na de verkiezingen in oktober 2020 politieke onrust zal uitbreken. In de periode 2010-2011 deed er zich in Côte d’Ivoire nog een burgeroorlog voor die uitbrak na de verkiezingen van 2010. </w:t>
      </w:r>
    </w:p>
    <w:p w14:paraId="1CFD1C66" w14:textId="77777777" w:rsidR="00A77CA8" w:rsidRPr="00276928" w:rsidRDefault="00A77CA8" w:rsidP="008B040A">
      <w:pPr>
        <w:spacing w:after="0" w:line="260" w:lineRule="exact"/>
        <w:jc w:val="both"/>
        <w:rPr>
          <w:rFonts w:ascii="Arial" w:hAnsi="Arial" w:cs="Arial"/>
          <w:sz w:val="20"/>
          <w:szCs w:val="20"/>
          <w:lang w:val="nl-BE"/>
        </w:rPr>
      </w:pPr>
    </w:p>
    <w:p w14:paraId="35372E87" w14:textId="77777777" w:rsidR="00A77CA8" w:rsidRPr="00276928" w:rsidRDefault="00A77CA8"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Samen met ABVV HORVAL heeft het ISVI een partnerschap in Côte d’Ivoire met FEDENASAC.CI en FENSTIAA-CI. Deze laatste twee zijn de vakbonden voor de landbouwsector en de voedingsnijverheid, aangesloten bij de vakbondskoepel UGTCI. Dit partnerschap heeft tot doel de rechten en arbeidsvoorwaarden van de werknemers en boeren in de cacaosector te verbeteren en de capaciteit van de cacaovakbonden en -coöperatieven te versterken. Dankzij extra projectfondsen van Mondiaal FNV konden de partnervakbonden dit jaar heel wat activiteiten organiseren. Er werden 2246 cacaoboeren en werknemers uit de cacaosector gesensibiliseerd rond kinderarbeid of werknemersrechten. Daarnaast volgden 300 vakbondsleiders en leiders van cacaocoöperatieven vorming over thema’s zoals vakbondsrechten, kinderarbeid en arbeidsrecht. Een delegatie van de Ivoriaanse vakbondspartners nam deel aan een internationaal syndicaal seminarie rond de cacaoverwerkende industrie in Blankenberge. Dit seminarie werd mede georganiseerd door ABVV HORVAL en de internationale voedingsvakbond IUF. Er werden ook uitwisselingen georganiseerd in Côte d’Ivoire tussen vertegenwoordigers van Ivoriaanse, Ghanese, Burkinabese en Belgische vakbonden, rond de strijd tegen kinderarbeid.</w:t>
      </w:r>
    </w:p>
    <w:p w14:paraId="2100B0BC" w14:textId="77777777" w:rsidR="008727D9" w:rsidRPr="00276928" w:rsidRDefault="008727D9" w:rsidP="008B040A">
      <w:pPr>
        <w:spacing w:after="0" w:line="260" w:lineRule="exact"/>
        <w:jc w:val="both"/>
        <w:rPr>
          <w:rFonts w:ascii="Arial" w:hAnsi="Arial" w:cs="Arial"/>
          <w:sz w:val="20"/>
          <w:szCs w:val="20"/>
          <w:lang w:val="nl-BE"/>
        </w:rPr>
      </w:pPr>
    </w:p>
    <w:p w14:paraId="3288DEE9" w14:textId="77777777" w:rsidR="00A77CA8" w:rsidRPr="00276928" w:rsidRDefault="008D777A" w:rsidP="008B040A">
      <w:pPr>
        <w:spacing w:after="0" w:line="260" w:lineRule="exact"/>
        <w:jc w:val="both"/>
        <w:rPr>
          <w:rFonts w:ascii="Arial" w:hAnsi="Arial" w:cs="Arial"/>
          <w:sz w:val="20"/>
          <w:szCs w:val="20"/>
          <w:lang w:val="nl-BE"/>
        </w:rPr>
      </w:pPr>
      <w:r w:rsidRPr="008D777A">
        <w:rPr>
          <w:rFonts w:ascii="Arial" w:hAnsi="Arial" w:cs="Arial"/>
          <w:noProof/>
          <w:sz w:val="20"/>
          <w:szCs w:val="20"/>
          <w:lang w:val="nl-BE" w:eastAsia="nl-BE"/>
        </w:rPr>
        <w:drawing>
          <wp:anchor distT="0" distB="0" distL="114300" distR="114300" simplePos="0" relativeHeight="251744256" behindDoc="1" locked="0" layoutInCell="1" allowOverlap="1" wp14:anchorId="04444031" wp14:editId="495F4282">
            <wp:simplePos x="0" y="0"/>
            <wp:positionH relativeFrom="column">
              <wp:posOffset>2577465</wp:posOffset>
            </wp:positionH>
            <wp:positionV relativeFrom="paragraph">
              <wp:posOffset>1139825</wp:posOffset>
            </wp:positionV>
            <wp:extent cx="1162050" cy="1472557"/>
            <wp:effectExtent l="0" t="0" r="0" b="0"/>
            <wp:wrapNone/>
            <wp:docPr id="5" name="Image 5" descr="G:\Logos\Logos partenaires\COTE D IVOIRE\fensti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Logos\Logos partenaires\COTE D IVOIRE\fenstia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472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CA8" w:rsidRPr="00276928">
        <w:rPr>
          <w:rFonts w:ascii="Arial" w:hAnsi="Arial" w:cs="Arial"/>
          <w:sz w:val="20"/>
          <w:szCs w:val="20"/>
          <w:lang w:val="nl-BE"/>
        </w:rPr>
        <w:t xml:space="preserve">Zowel FEDENASAC.CI als FENSTIAA-CI slaagden er dit jaar in om heel wat vrouwen aan te sluiten bij hun respectieve organisaties. Allebei de partners hebben voornamelijk mannen als leden waardoor de genderratio dit jaar iets meer in evenwicht werd gebracht. De partners slaagden er opnieuw in om lokale monitoringcomités tegen kinderarbeid op te richten in de cacaozones en om werknemers in cacaofabrieken te vormen en te sensibiliseren over hun rechten. Het netwerk van de partners in de sector werd versterkt en hun representativiteit werd groter. De partners kunnen terug kijken op een succesvol jaar. </w:t>
      </w:r>
    </w:p>
    <w:p w14:paraId="47DC567A" w14:textId="77777777" w:rsidR="008727D9" w:rsidRPr="00276928" w:rsidRDefault="009B685B" w:rsidP="008B040A">
      <w:pPr>
        <w:spacing w:after="0" w:line="260" w:lineRule="exact"/>
        <w:jc w:val="both"/>
        <w:rPr>
          <w:rFonts w:ascii="Arial" w:hAnsi="Arial" w:cs="Arial"/>
          <w:sz w:val="20"/>
          <w:szCs w:val="20"/>
          <w:lang w:val="nl-BE"/>
        </w:rPr>
      </w:pPr>
      <w:r w:rsidRPr="00DD3869">
        <w:rPr>
          <w:noProof/>
          <w:lang w:val="nl-BE" w:eastAsia="nl-BE"/>
        </w:rPr>
        <w:drawing>
          <wp:anchor distT="0" distB="0" distL="114300" distR="114300" simplePos="0" relativeHeight="251749376" behindDoc="1" locked="0" layoutInCell="1" allowOverlap="1" wp14:anchorId="66876398" wp14:editId="7304AD69">
            <wp:simplePos x="0" y="0"/>
            <wp:positionH relativeFrom="column">
              <wp:posOffset>1156148</wp:posOffset>
            </wp:positionH>
            <wp:positionV relativeFrom="paragraph">
              <wp:posOffset>130175</wp:posOffset>
            </wp:positionV>
            <wp:extent cx="858707" cy="923925"/>
            <wp:effectExtent l="0" t="0" r="0" b="0"/>
            <wp:wrapNone/>
            <wp:docPr id="6" name="Image 6" descr="C:\Users\t00vmaig\AppData\Local\Microsoft\Windows\INetCache\Content.Outlook\GAFMWALP\Fedenasa-C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00vmaig\AppData\Local\Microsoft\Windows\INetCache\Content.Outlook\GAFMWALP\Fedenasa-Ci 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8894" cy="924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E6B3F" w14:textId="77777777" w:rsidR="00A77CA8" w:rsidRPr="00276928" w:rsidRDefault="008D777A" w:rsidP="008B040A">
      <w:pPr>
        <w:spacing w:after="0" w:line="260" w:lineRule="exact"/>
        <w:jc w:val="both"/>
        <w:rPr>
          <w:rFonts w:ascii="Arial" w:hAnsi="Arial" w:cs="Arial"/>
          <w:sz w:val="20"/>
          <w:szCs w:val="20"/>
        </w:rPr>
      </w:pPr>
      <w:r w:rsidRPr="008D777A">
        <w:rPr>
          <w:rFonts w:ascii="Arial" w:hAnsi="Arial" w:cs="Arial"/>
          <w:noProof/>
          <w:sz w:val="20"/>
          <w:szCs w:val="20"/>
          <w:lang w:val="nl-BE" w:eastAsia="nl-BE"/>
        </w:rPr>
        <w:drawing>
          <wp:inline distT="0" distB="0" distL="0" distR="0" wp14:anchorId="157D8444" wp14:editId="0B47E692">
            <wp:extent cx="2352675" cy="2981325"/>
            <wp:effectExtent l="0" t="0" r="9525" b="9525"/>
            <wp:docPr id="4" name="Image 4" descr="G:\Logos\Logos partenaires\COTE D IVOIRE\fensti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Logos\Logos partenaires\COTE D IVOIRE\fenstia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2981325"/>
                    </a:xfrm>
                    <a:prstGeom prst="rect">
                      <a:avLst/>
                    </a:prstGeom>
                    <a:noFill/>
                    <a:ln>
                      <a:noFill/>
                    </a:ln>
                  </pic:spPr>
                </pic:pic>
              </a:graphicData>
            </a:graphic>
          </wp:inline>
        </w:drawing>
      </w:r>
    </w:p>
    <w:p w14:paraId="5795436D" w14:textId="77777777" w:rsidR="00CD5A5C" w:rsidRPr="00276928" w:rsidRDefault="00CD5A5C" w:rsidP="008B040A">
      <w:pPr>
        <w:spacing w:after="0" w:line="260" w:lineRule="exact"/>
        <w:rPr>
          <w:rFonts w:ascii="Arial" w:hAnsi="Arial" w:cs="Arial"/>
          <w:sz w:val="20"/>
          <w:szCs w:val="20"/>
        </w:rPr>
      </w:pPr>
    </w:p>
    <w:p w14:paraId="14488A09" w14:textId="77777777" w:rsidR="008E3229" w:rsidRPr="00276928" w:rsidRDefault="008E3229" w:rsidP="008B040A">
      <w:pPr>
        <w:spacing w:after="0" w:line="260" w:lineRule="exact"/>
        <w:rPr>
          <w:rFonts w:ascii="Arial" w:hAnsi="Arial" w:cs="Arial"/>
          <w:sz w:val="20"/>
          <w:szCs w:val="20"/>
        </w:rPr>
      </w:pPr>
    </w:p>
    <w:p w14:paraId="3DE44227" w14:textId="77777777" w:rsidR="008E3229" w:rsidRPr="00276928" w:rsidRDefault="008E3229" w:rsidP="008B040A">
      <w:pPr>
        <w:spacing w:after="0" w:line="260" w:lineRule="exact"/>
        <w:rPr>
          <w:rFonts w:ascii="Arial" w:eastAsia="Times New Roman" w:hAnsi="Arial" w:cs="Arial"/>
          <w:smallCaps/>
          <w:color w:val="404040"/>
          <w:spacing w:val="20"/>
          <w:sz w:val="20"/>
          <w:szCs w:val="20"/>
        </w:rPr>
      </w:pPr>
      <w:r w:rsidRPr="00276928">
        <w:rPr>
          <w:rFonts w:ascii="Arial" w:eastAsia="Cambria" w:hAnsi="Arial" w:cs="Arial"/>
          <w:noProof/>
          <w:color w:val="595959"/>
          <w:kern w:val="20"/>
          <w:sz w:val="20"/>
          <w:szCs w:val="20"/>
        </w:rPr>
        <w:t xml:space="preserve"> </w:t>
      </w:r>
      <w:r w:rsidRPr="00276928">
        <w:rPr>
          <w:rFonts w:ascii="Arial" w:hAnsi="Arial" w:cs="Arial"/>
          <w:b/>
          <w:sz w:val="20"/>
          <w:szCs w:val="20"/>
          <w:u w:val="single"/>
        </w:rPr>
        <w:br w:type="page"/>
      </w:r>
    </w:p>
    <w:p w14:paraId="78CAA58F" w14:textId="77777777" w:rsidR="00F44C09" w:rsidRPr="00276928" w:rsidRDefault="00613ED5" w:rsidP="00761341">
      <w:pPr>
        <w:pStyle w:val="Ondertitel"/>
        <w:rPr>
          <w:lang w:val="nl-BE"/>
        </w:rPr>
      </w:pPr>
      <w:bookmarkStart w:id="8" w:name="_Toc42165801"/>
      <w:r w:rsidRPr="00276928">
        <w:rPr>
          <w:rStyle w:val="Kop2Char"/>
          <w:szCs w:val="20"/>
          <w:lang w:val="nl-BE"/>
        </w:rPr>
        <w:lastRenderedPageBreak/>
        <w:t>KENYA</w:t>
      </w:r>
      <w:bookmarkEnd w:id="8"/>
      <w:r w:rsidRPr="00276928">
        <w:rPr>
          <w:lang w:val="nl-BE"/>
        </w:rPr>
        <w:t> </w:t>
      </w:r>
      <w:r w:rsidR="00431C95" w:rsidRPr="00276928">
        <w:rPr>
          <w:lang w:val="nl-BE"/>
        </w:rPr>
        <w:t xml:space="preserve">: </w:t>
      </w:r>
    </w:p>
    <w:p w14:paraId="113E6586" w14:textId="77777777" w:rsidR="008F7381" w:rsidRPr="00276928" w:rsidRDefault="008F7381" w:rsidP="008B040A">
      <w:pPr>
        <w:spacing w:after="0" w:line="260" w:lineRule="exact"/>
        <w:rPr>
          <w:rFonts w:ascii="Arial" w:eastAsia="Times New Roman" w:hAnsi="Arial" w:cs="Arial"/>
          <w:b/>
          <w:sz w:val="20"/>
          <w:szCs w:val="20"/>
          <w:lang w:val="nl-BE" w:eastAsia="nl-BE"/>
        </w:rPr>
      </w:pPr>
    </w:p>
    <w:p w14:paraId="21C981D9" w14:textId="77777777" w:rsidR="008F7381" w:rsidRDefault="008F7381" w:rsidP="008B040A">
      <w:pPr>
        <w:spacing w:after="0" w:line="260" w:lineRule="exact"/>
        <w:rPr>
          <w:rFonts w:ascii="Arial" w:eastAsia="Times New Roman" w:hAnsi="Arial" w:cs="Arial"/>
          <w:b/>
          <w:sz w:val="20"/>
          <w:szCs w:val="20"/>
          <w:lang w:val="nl-BE" w:eastAsia="nl-BE"/>
        </w:rPr>
      </w:pPr>
      <w:r w:rsidRPr="00276928">
        <w:rPr>
          <w:rFonts w:ascii="Arial" w:eastAsia="Times New Roman" w:hAnsi="Arial" w:cs="Arial"/>
          <w:b/>
          <w:sz w:val="20"/>
          <w:szCs w:val="20"/>
          <w:lang w:val="nl-BE" w:eastAsia="nl-BE"/>
        </w:rPr>
        <w:t>Enkele gegevens :</w:t>
      </w:r>
    </w:p>
    <w:p w14:paraId="4A873633" w14:textId="77777777" w:rsidR="00761341" w:rsidRDefault="00761341" w:rsidP="008B040A">
      <w:pPr>
        <w:spacing w:after="0" w:line="260" w:lineRule="exact"/>
        <w:rPr>
          <w:rFonts w:ascii="Arial" w:eastAsia="Times New Roman" w:hAnsi="Arial" w:cs="Arial"/>
          <w:b/>
          <w:sz w:val="20"/>
          <w:szCs w:val="20"/>
          <w:lang w:val="nl-BE" w:eastAsia="nl-BE"/>
        </w:rPr>
      </w:pPr>
    </w:p>
    <w:p w14:paraId="40373099" w14:textId="77777777" w:rsidR="00761341" w:rsidRPr="00276928" w:rsidRDefault="00761341" w:rsidP="00761341">
      <w:p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Arial"/>
          <w:b/>
          <w:sz w:val="20"/>
          <w:szCs w:val="20"/>
          <w:lang w:val="nl-BE" w:eastAsia="nl-BE"/>
        </w:rPr>
      </w:pPr>
    </w:p>
    <w:p w14:paraId="205030E8" w14:textId="77777777" w:rsidR="008F7381" w:rsidRPr="00276928" w:rsidRDefault="008F7381" w:rsidP="00761341">
      <w:pPr>
        <w:pStyle w:val="Lijstalinea"/>
        <w:numPr>
          <w:ilvl w:val="0"/>
          <w:numId w:val="28"/>
        </w:num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Arial"/>
          <w:sz w:val="20"/>
          <w:szCs w:val="20"/>
          <w:lang w:eastAsia="nl-BE"/>
        </w:rPr>
      </w:pPr>
      <w:r w:rsidRPr="00276928">
        <w:rPr>
          <w:rFonts w:ascii="Arial" w:eastAsia="Times New Roman" w:hAnsi="Arial" w:cs="Arial"/>
          <w:sz w:val="20"/>
          <w:szCs w:val="20"/>
          <w:lang w:eastAsia="nl-BE"/>
        </w:rPr>
        <w:t>Bevolkingsaantal : 47,6 miljoen</w:t>
      </w:r>
    </w:p>
    <w:p w14:paraId="3F70E728" w14:textId="77777777" w:rsidR="008F7381" w:rsidRPr="00276928" w:rsidRDefault="008F7381" w:rsidP="00761341">
      <w:pPr>
        <w:pStyle w:val="Lijstalinea"/>
        <w:numPr>
          <w:ilvl w:val="0"/>
          <w:numId w:val="28"/>
        </w:num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Arial"/>
          <w:sz w:val="20"/>
          <w:szCs w:val="20"/>
          <w:lang w:eastAsia="nl-BE"/>
        </w:rPr>
      </w:pPr>
      <w:r w:rsidRPr="00276928">
        <w:rPr>
          <w:rFonts w:ascii="Arial" w:eastAsia="Times New Roman" w:hAnsi="Arial" w:cs="Arial"/>
          <w:sz w:val="20"/>
          <w:szCs w:val="20"/>
          <w:lang w:eastAsia="nl-BE"/>
        </w:rPr>
        <w:t xml:space="preserve">Inflatie: 7,9% (Jan. 2019) </w:t>
      </w:r>
    </w:p>
    <w:p w14:paraId="6960D02E" w14:textId="77777777" w:rsidR="008F7381" w:rsidRPr="00276928" w:rsidRDefault="008F7381" w:rsidP="00761341">
      <w:pPr>
        <w:pStyle w:val="Lijstalinea"/>
        <w:numPr>
          <w:ilvl w:val="0"/>
          <w:numId w:val="28"/>
        </w:numPr>
        <w:pBdr>
          <w:top w:val="single" w:sz="4" w:space="1" w:color="auto"/>
          <w:left w:val="single" w:sz="4" w:space="4" w:color="auto"/>
          <w:bottom w:val="single" w:sz="4" w:space="1" w:color="auto"/>
          <w:right w:val="single" w:sz="4" w:space="4" w:color="auto"/>
        </w:pBdr>
        <w:spacing w:after="0" w:line="260" w:lineRule="exact"/>
        <w:rPr>
          <w:rFonts w:ascii="Arial" w:eastAsia="Times New Roman" w:hAnsi="Arial" w:cs="Arial"/>
          <w:sz w:val="20"/>
          <w:szCs w:val="20"/>
          <w:lang w:eastAsia="nl-BE"/>
        </w:rPr>
      </w:pPr>
      <w:r w:rsidRPr="00276928">
        <w:rPr>
          <w:rFonts w:ascii="Arial" w:eastAsia="Times New Roman" w:hAnsi="Arial" w:cs="Arial"/>
          <w:sz w:val="20"/>
          <w:szCs w:val="20"/>
          <w:lang w:eastAsia="nl-BE"/>
        </w:rPr>
        <w:t>HDI: nr. 142 (van 189 landen)</w:t>
      </w:r>
    </w:p>
    <w:p w14:paraId="421F6F12" w14:textId="77777777" w:rsidR="008F7381" w:rsidRPr="00276928" w:rsidRDefault="008F7381"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u w:val="single"/>
        </w:rPr>
      </w:pPr>
    </w:p>
    <w:p w14:paraId="4AF4D0C4" w14:textId="77777777" w:rsidR="00761341" w:rsidRDefault="00761341" w:rsidP="008B040A">
      <w:pPr>
        <w:spacing w:after="0" w:line="260" w:lineRule="exact"/>
        <w:jc w:val="both"/>
        <w:rPr>
          <w:rFonts w:ascii="Arial" w:hAnsi="Arial" w:cs="Arial"/>
          <w:sz w:val="20"/>
          <w:szCs w:val="20"/>
          <w:u w:val="single"/>
        </w:rPr>
      </w:pPr>
    </w:p>
    <w:p w14:paraId="2CF9D721" w14:textId="77777777" w:rsidR="008F7381" w:rsidRPr="00276928" w:rsidRDefault="008F7381" w:rsidP="008B040A">
      <w:pPr>
        <w:spacing w:after="0" w:line="260" w:lineRule="exact"/>
        <w:jc w:val="both"/>
        <w:rPr>
          <w:rFonts w:ascii="Arial" w:hAnsi="Arial" w:cs="Arial"/>
          <w:sz w:val="20"/>
          <w:szCs w:val="20"/>
          <w:u w:val="single"/>
        </w:rPr>
      </w:pPr>
      <w:r w:rsidRPr="00276928">
        <w:rPr>
          <w:rFonts w:ascii="Arial" w:hAnsi="Arial" w:cs="Arial"/>
          <w:sz w:val="20"/>
          <w:szCs w:val="20"/>
          <w:u w:val="single"/>
        </w:rPr>
        <w:t xml:space="preserve">Context: </w:t>
      </w:r>
    </w:p>
    <w:p w14:paraId="07BEE45C" w14:textId="77777777" w:rsidR="008F7381" w:rsidRPr="00276928" w:rsidRDefault="008F7381"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De kosten voor levensonderhoud zijn erg hoog door de stijging van de prijzen van benzine en elektriciteit. Na de lange droogteperiode zijn ook de prijzen van voedingswaren de hoogte ingegaan. De overvloedige regens van de laatste twee maanden van het jaar gaan zeker ook nog gevolgen hebben voor de levensduurte. De effecten van de COVID19 pandemie zijn momenteel nog niet in te schatten.</w:t>
      </w:r>
    </w:p>
    <w:p w14:paraId="414B48F5" w14:textId="77777777" w:rsidR="008F7381" w:rsidRPr="00276928" w:rsidRDefault="008F7381" w:rsidP="008B040A">
      <w:pPr>
        <w:spacing w:after="0" w:line="260" w:lineRule="exact"/>
        <w:jc w:val="both"/>
        <w:rPr>
          <w:rFonts w:ascii="Arial" w:hAnsi="Arial" w:cs="Arial"/>
          <w:sz w:val="20"/>
          <w:szCs w:val="20"/>
          <w:u w:val="single"/>
          <w:lang w:val="nl-BE"/>
        </w:rPr>
      </w:pPr>
      <w:r w:rsidRPr="00276928">
        <w:rPr>
          <w:rFonts w:ascii="Arial" w:hAnsi="Arial" w:cs="Arial"/>
          <w:sz w:val="20"/>
          <w:szCs w:val="20"/>
          <w:u w:val="single"/>
          <w:lang w:val="nl-BE"/>
        </w:rPr>
        <w:t xml:space="preserve">Kenya Engineering Workers’ Union - KEWU – samenwerking met ABVV Metaal en ISVI. </w:t>
      </w:r>
    </w:p>
    <w:p w14:paraId="003AA6F0" w14:textId="77777777" w:rsidR="008727D9" w:rsidRPr="00276928" w:rsidRDefault="008727D9" w:rsidP="008B040A">
      <w:pPr>
        <w:spacing w:after="0" w:line="260" w:lineRule="exact"/>
        <w:jc w:val="both"/>
        <w:rPr>
          <w:rFonts w:ascii="Arial" w:hAnsi="Arial" w:cs="Arial"/>
          <w:sz w:val="20"/>
          <w:szCs w:val="20"/>
          <w:u w:val="single"/>
          <w:lang w:val="nl-BE"/>
        </w:rPr>
      </w:pPr>
    </w:p>
    <w:p w14:paraId="6523070C" w14:textId="77777777" w:rsidR="008F7381" w:rsidRPr="00276928" w:rsidRDefault="008F7381"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KEWU had te kampen met een zwaar verlies: de algemeen secretaris als zijn assistent overleden kort na elkaar in het voorjaar. Wycliffe Nyamwatta, de Adjunct algemeen secretaris werd door het uitvoerend bestuur tot Algemeen secretaris benoemd.  Ondanks de tegenslagen slaagde de vakbond er toch in om nieuwe cao’s te onderhandelen en om bijna alle activiteiten te laten doorgaan. </w:t>
      </w:r>
    </w:p>
    <w:p w14:paraId="0BD24A9B" w14:textId="77777777" w:rsidR="008727D9" w:rsidRPr="00276928" w:rsidRDefault="008727D9" w:rsidP="008B040A">
      <w:pPr>
        <w:spacing w:after="0" w:line="260" w:lineRule="exact"/>
        <w:jc w:val="both"/>
        <w:rPr>
          <w:rFonts w:ascii="Arial" w:hAnsi="Arial" w:cs="Arial"/>
          <w:sz w:val="20"/>
          <w:szCs w:val="20"/>
          <w:lang w:val="nl-BE"/>
        </w:rPr>
      </w:pPr>
    </w:p>
    <w:p w14:paraId="1D84C5BF" w14:textId="77777777" w:rsidR="008F7381" w:rsidRPr="00276928" w:rsidRDefault="008F7381" w:rsidP="008B040A">
      <w:pPr>
        <w:pStyle w:val="Lijstalinea"/>
        <w:numPr>
          <w:ilvl w:val="0"/>
          <w:numId w:val="30"/>
        </w:num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In totaal kregen 90 delegees opleiding over ledenwerving en –organisatie, veiligheid en gezondheid op het werk en HIV/Aids en over onderhandelen en klachtenbehandeling. </w:t>
      </w:r>
    </w:p>
    <w:p w14:paraId="09A2F506" w14:textId="77777777" w:rsidR="008F7381" w:rsidRPr="00276928" w:rsidRDefault="008F7381" w:rsidP="008B040A">
      <w:pPr>
        <w:pStyle w:val="Lijstalinea"/>
        <w:numPr>
          <w:ilvl w:val="0"/>
          <w:numId w:val="30"/>
        </w:numPr>
        <w:spacing w:after="0" w:line="260" w:lineRule="exact"/>
        <w:jc w:val="both"/>
        <w:rPr>
          <w:rFonts w:ascii="Arial" w:hAnsi="Arial" w:cs="Arial"/>
          <w:sz w:val="20"/>
          <w:szCs w:val="20"/>
          <w:lang w:val="nl-BE"/>
        </w:rPr>
      </w:pPr>
      <w:r w:rsidRPr="00276928">
        <w:rPr>
          <w:rFonts w:ascii="Arial" w:hAnsi="Arial" w:cs="Arial"/>
          <w:sz w:val="20"/>
          <w:szCs w:val="20"/>
          <w:lang w:val="nl-BE"/>
        </w:rPr>
        <w:t>9 personen kregen een parajuridische opleiding (paralegal training)</w:t>
      </w:r>
    </w:p>
    <w:p w14:paraId="4B9EA957" w14:textId="77777777" w:rsidR="008F7381" w:rsidRPr="00276928" w:rsidRDefault="008F7381" w:rsidP="008B040A">
      <w:pPr>
        <w:pStyle w:val="Lijstalinea"/>
        <w:numPr>
          <w:ilvl w:val="0"/>
          <w:numId w:val="30"/>
        </w:num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95% van de arbeiders (ook niet leden) zijn gedekt door een cao. </w:t>
      </w:r>
    </w:p>
    <w:p w14:paraId="20D3575C" w14:textId="77777777" w:rsidR="008F7381" w:rsidRPr="00276928" w:rsidRDefault="008F7381" w:rsidP="008B040A">
      <w:pPr>
        <w:pStyle w:val="Lijstalinea"/>
        <w:numPr>
          <w:ilvl w:val="0"/>
          <w:numId w:val="30"/>
        </w:num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23 cao’s werden herzien – 2 nieuwe werden afgesloten. </w:t>
      </w:r>
    </w:p>
    <w:p w14:paraId="66CB1559" w14:textId="77777777" w:rsidR="008F7381" w:rsidRPr="00276928" w:rsidRDefault="008F7381" w:rsidP="008B040A">
      <w:pPr>
        <w:pStyle w:val="Lijstalinea"/>
        <w:numPr>
          <w:ilvl w:val="0"/>
          <w:numId w:val="30"/>
        </w:numPr>
        <w:spacing w:after="0" w:line="260" w:lineRule="exact"/>
        <w:jc w:val="both"/>
        <w:rPr>
          <w:rFonts w:ascii="Arial" w:hAnsi="Arial" w:cs="Arial"/>
          <w:sz w:val="20"/>
          <w:szCs w:val="20"/>
          <w:lang w:val="nl-BE"/>
        </w:rPr>
      </w:pPr>
      <w:r w:rsidRPr="00276928">
        <w:rPr>
          <w:rFonts w:ascii="Arial" w:hAnsi="Arial" w:cs="Arial"/>
          <w:sz w:val="20"/>
          <w:szCs w:val="20"/>
          <w:lang w:val="nl-BE"/>
        </w:rPr>
        <w:t>19 cao’s liggen voor bij de arbeidsrechtbank voor registratie</w:t>
      </w:r>
    </w:p>
    <w:p w14:paraId="17FEE8A0" w14:textId="77777777" w:rsidR="008F7381" w:rsidRPr="00276928" w:rsidRDefault="008F7381" w:rsidP="008B040A">
      <w:pPr>
        <w:pStyle w:val="Lijstalinea"/>
        <w:spacing w:after="0" w:line="260" w:lineRule="exact"/>
        <w:rPr>
          <w:rFonts w:ascii="Arial" w:hAnsi="Arial" w:cs="Arial"/>
          <w:sz w:val="20"/>
          <w:szCs w:val="20"/>
          <w:lang w:val="nl-BE"/>
        </w:rPr>
      </w:pPr>
      <w:r w:rsidRPr="00276928">
        <w:rPr>
          <w:rFonts w:ascii="Arial" w:hAnsi="Arial" w:cs="Arial"/>
          <w:sz w:val="20"/>
          <w:szCs w:val="20"/>
          <w:lang w:val="nl-BE"/>
        </w:rPr>
        <w:t xml:space="preserve">1000 nieuwe leden aangetrokken </w:t>
      </w:r>
    </w:p>
    <w:p w14:paraId="292F0E2E" w14:textId="77777777" w:rsidR="008727D9" w:rsidRPr="00276928" w:rsidRDefault="008727D9" w:rsidP="008B040A">
      <w:pPr>
        <w:pStyle w:val="Lijstalinea"/>
        <w:spacing w:after="0" w:line="260" w:lineRule="exact"/>
        <w:rPr>
          <w:rFonts w:ascii="Arial" w:hAnsi="Arial" w:cs="Arial"/>
          <w:sz w:val="20"/>
          <w:szCs w:val="20"/>
          <w:lang w:val="nl-BE"/>
        </w:rPr>
      </w:pPr>
    </w:p>
    <w:p w14:paraId="0D3FBC34" w14:textId="77777777" w:rsidR="008F7381" w:rsidRPr="00276928" w:rsidRDefault="008F7381" w:rsidP="008B040A">
      <w:pPr>
        <w:spacing w:after="0" w:line="260" w:lineRule="exact"/>
        <w:jc w:val="both"/>
        <w:rPr>
          <w:rFonts w:ascii="Arial" w:hAnsi="Arial" w:cs="Arial"/>
          <w:sz w:val="20"/>
          <w:szCs w:val="20"/>
          <w:u w:val="single"/>
          <w:lang w:val="nl-BE"/>
        </w:rPr>
      </w:pPr>
      <w:r w:rsidRPr="00276928">
        <w:rPr>
          <w:rFonts w:ascii="Arial" w:hAnsi="Arial" w:cs="Arial"/>
          <w:sz w:val="20"/>
          <w:szCs w:val="20"/>
          <w:u w:val="single"/>
          <w:lang w:val="nl-BE"/>
        </w:rPr>
        <w:t>Dock Workers’ Union – DWU – samenwerking met de International Transport Federation, Africa Division ITF-Africa, de Belgische Transportvakbond BTB en het ISVI.</w:t>
      </w:r>
    </w:p>
    <w:p w14:paraId="6123C0EC" w14:textId="77777777" w:rsidR="008F7381" w:rsidRPr="00276928" w:rsidRDefault="008F7381"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DWU heeft een succesvolle campagne gevoerd tegen de privatisering van de nieuwe dok 2. De rechtbank oordeelde dat overheidsbestedingen niet in privéhanden mochten overgaan. Door deze campagnes te voeren heeft de vakbond het binnen de Kenya Port Authorities het nu wel knap lastig. Syndicale activiteiten en vormingen organiseren binnen de werktijd is quasi onmogelijk geworden. </w:t>
      </w:r>
    </w:p>
    <w:p w14:paraId="33AD1A1E" w14:textId="77777777" w:rsidR="008F7381" w:rsidRPr="00276928" w:rsidRDefault="008F7381" w:rsidP="008B040A">
      <w:pPr>
        <w:pStyle w:val="Lijstalinea"/>
        <w:numPr>
          <w:ilvl w:val="0"/>
          <w:numId w:val="29"/>
        </w:num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105 delegees kregen vorming rond vakbondsthema’s, solidariteit en vakbondseenheid, veiligheid en gezondheid, sensibilisering en ledenwerving </w:t>
      </w:r>
    </w:p>
    <w:p w14:paraId="12CFB875" w14:textId="77777777" w:rsidR="008F7381" w:rsidRPr="00276928" w:rsidRDefault="008F7381" w:rsidP="008B040A">
      <w:pPr>
        <w:pStyle w:val="Lijstalinea"/>
        <w:numPr>
          <w:ilvl w:val="0"/>
          <w:numId w:val="29"/>
        </w:numPr>
        <w:spacing w:after="0" w:line="260" w:lineRule="exact"/>
        <w:jc w:val="both"/>
        <w:rPr>
          <w:rFonts w:ascii="Arial" w:hAnsi="Arial" w:cs="Arial"/>
          <w:sz w:val="20"/>
          <w:szCs w:val="20"/>
          <w:lang w:val="nl-BE"/>
        </w:rPr>
      </w:pPr>
      <w:r w:rsidRPr="00276928">
        <w:rPr>
          <w:rFonts w:ascii="Arial" w:hAnsi="Arial" w:cs="Arial"/>
          <w:sz w:val="20"/>
          <w:szCs w:val="20"/>
          <w:lang w:val="nl-BE"/>
        </w:rPr>
        <w:t>102 vrouwen namen deel aan een vrouwenconferentie over vakbondsrechten en –activiteiten</w:t>
      </w:r>
    </w:p>
    <w:p w14:paraId="45E425E3" w14:textId="77777777" w:rsidR="008F7381" w:rsidRPr="00276928" w:rsidRDefault="008F7381" w:rsidP="008B040A">
      <w:pPr>
        <w:pStyle w:val="Lijstalinea"/>
        <w:numPr>
          <w:ilvl w:val="0"/>
          <w:numId w:val="29"/>
        </w:numPr>
        <w:spacing w:after="0" w:line="260" w:lineRule="exact"/>
        <w:jc w:val="both"/>
        <w:rPr>
          <w:rFonts w:ascii="Arial" w:hAnsi="Arial" w:cs="Arial"/>
          <w:sz w:val="20"/>
          <w:szCs w:val="20"/>
          <w:lang w:val="nl-BE"/>
        </w:rPr>
      </w:pPr>
      <w:r w:rsidRPr="00276928">
        <w:rPr>
          <w:rFonts w:ascii="Arial" w:hAnsi="Arial" w:cs="Arial"/>
          <w:sz w:val="20"/>
          <w:szCs w:val="20"/>
          <w:lang w:val="nl-BE"/>
        </w:rPr>
        <w:t>103 jongeren namen deel aan een jongerenconferentie over vakbondsrechten en –activiteiten</w:t>
      </w:r>
    </w:p>
    <w:p w14:paraId="5C8E56F2" w14:textId="77777777" w:rsidR="008F7381" w:rsidRPr="00276928" w:rsidRDefault="008F7381" w:rsidP="008B040A">
      <w:pPr>
        <w:pStyle w:val="Lijstalinea"/>
        <w:numPr>
          <w:ilvl w:val="0"/>
          <w:numId w:val="29"/>
        </w:numPr>
        <w:spacing w:after="0" w:line="260" w:lineRule="exact"/>
        <w:jc w:val="both"/>
        <w:rPr>
          <w:rFonts w:ascii="Arial" w:hAnsi="Arial" w:cs="Arial"/>
          <w:sz w:val="20"/>
          <w:szCs w:val="20"/>
          <w:lang w:val="nl-BE"/>
        </w:rPr>
      </w:pPr>
      <w:r w:rsidRPr="00276928">
        <w:rPr>
          <w:rFonts w:ascii="Arial" w:hAnsi="Arial" w:cs="Arial"/>
          <w:sz w:val="20"/>
          <w:szCs w:val="20"/>
          <w:lang w:val="nl-BE"/>
        </w:rPr>
        <w:t>122 mensen namen deel aan de moonlight VCT: vrijwillige consultatie en testen voor HIV.</w:t>
      </w:r>
    </w:p>
    <w:p w14:paraId="5BAA67D1" w14:textId="77777777" w:rsidR="008F7381" w:rsidRPr="00276928" w:rsidRDefault="008F7381" w:rsidP="008B040A">
      <w:pPr>
        <w:pStyle w:val="Lijstalinea"/>
        <w:numPr>
          <w:ilvl w:val="0"/>
          <w:numId w:val="29"/>
        </w:numPr>
        <w:spacing w:after="0" w:line="260" w:lineRule="exact"/>
        <w:jc w:val="both"/>
        <w:rPr>
          <w:rFonts w:ascii="Arial" w:hAnsi="Arial" w:cs="Arial"/>
          <w:sz w:val="20"/>
          <w:szCs w:val="20"/>
        </w:rPr>
      </w:pPr>
      <w:r w:rsidRPr="00276928">
        <w:rPr>
          <w:rFonts w:ascii="Arial" w:hAnsi="Arial" w:cs="Arial"/>
          <w:sz w:val="20"/>
          <w:szCs w:val="20"/>
        </w:rPr>
        <w:t>330 werknemers bereikt via de studiecirkels</w:t>
      </w:r>
    </w:p>
    <w:p w14:paraId="335D97F7" w14:textId="77777777" w:rsidR="008F7381" w:rsidRPr="00276928" w:rsidRDefault="008F7381" w:rsidP="008B040A">
      <w:pPr>
        <w:pStyle w:val="Lijstalinea"/>
        <w:numPr>
          <w:ilvl w:val="0"/>
          <w:numId w:val="29"/>
        </w:numPr>
        <w:spacing w:after="0" w:line="260" w:lineRule="exact"/>
        <w:jc w:val="both"/>
        <w:rPr>
          <w:rFonts w:ascii="Arial" w:hAnsi="Arial" w:cs="Arial"/>
          <w:sz w:val="20"/>
          <w:szCs w:val="20"/>
        </w:rPr>
      </w:pPr>
      <w:r w:rsidRPr="00276928">
        <w:rPr>
          <w:rFonts w:ascii="Arial" w:hAnsi="Arial" w:cs="Arial"/>
          <w:sz w:val="20"/>
          <w:szCs w:val="20"/>
        </w:rPr>
        <w:t xml:space="preserve">20 nieuwe studiecirkel leiders getraind. </w:t>
      </w:r>
    </w:p>
    <w:p w14:paraId="289BACCF" w14:textId="77777777" w:rsidR="008727D9" w:rsidRPr="00276928" w:rsidRDefault="008727D9" w:rsidP="008727D9">
      <w:pPr>
        <w:pStyle w:val="Lijstalinea"/>
        <w:spacing w:after="0" w:line="260" w:lineRule="exact"/>
        <w:jc w:val="both"/>
        <w:rPr>
          <w:rFonts w:ascii="Arial" w:hAnsi="Arial" w:cs="Arial"/>
          <w:sz w:val="20"/>
          <w:szCs w:val="20"/>
        </w:rPr>
      </w:pPr>
    </w:p>
    <w:p w14:paraId="77413F03" w14:textId="77777777" w:rsidR="008F7381" w:rsidRPr="00276928" w:rsidRDefault="008F7381" w:rsidP="008B040A">
      <w:pPr>
        <w:spacing w:after="0" w:line="260" w:lineRule="exact"/>
        <w:jc w:val="both"/>
        <w:rPr>
          <w:rFonts w:ascii="Arial" w:hAnsi="Arial" w:cs="Arial"/>
          <w:sz w:val="20"/>
          <w:szCs w:val="20"/>
          <w:u w:val="single"/>
        </w:rPr>
      </w:pPr>
      <w:r w:rsidRPr="00276928">
        <w:rPr>
          <w:rFonts w:ascii="Arial" w:hAnsi="Arial" w:cs="Arial"/>
          <w:sz w:val="20"/>
          <w:szCs w:val="20"/>
          <w:u w:val="single"/>
        </w:rPr>
        <w:t>Central Organisation of Trade Unions (COTU) – in samenwerking met Federaal ABVV en ISVI</w:t>
      </w:r>
    </w:p>
    <w:p w14:paraId="1D1B50AD" w14:textId="77777777" w:rsidR="008F7381" w:rsidRPr="00276928" w:rsidRDefault="008F7381" w:rsidP="008B040A">
      <w:pPr>
        <w:pStyle w:val="Lijstalinea"/>
        <w:numPr>
          <w:ilvl w:val="0"/>
          <w:numId w:val="29"/>
        </w:num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75 nieuwe study circle leiders opgeleid ( 52 mannen, 23 vrouwen). </w:t>
      </w:r>
    </w:p>
    <w:p w14:paraId="3BF2B69E" w14:textId="77777777" w:rsidR="008F7381" w:rsidRPr="00276928" w:rsidRDefault="008F7381" w:rsidP="008B040A">
      <w:pPr>
        <w:pStyle w:val="Lijstalinea"/>
        <w:numPr>
          <w:ilvl w:val="0"/>
          <w:numId w:val="29"/>
        </w:num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53 studiecirkels gevormd met 533 deelnemers (285 mannen, 248 vrouwen). </w:t>
      </w:r>
    </w:p>
    <w:p w14:paraId="6954A6F5" w14:textId="77777777" w:rsidR="008F7381" w:rsidRPr="00276928" w:rsidRDefault="008F7381" w:rsidP="008B040A">
      <w:pPr>
        <w:pStyle w:val="Lijstalinea"/>
        <w:numPr>
          <w:ilvl w:val="0"/>
          <w:numId w:val="29"/>
        </w:num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In totaal werden 926 nieuwe leden ingeschreven. </w:t>
      </w:r>
    </w:p>
    <w:p w14:paraId="6F9603DB" w14:textId="77777777" w:rsidR="008F7381" w:rsidRPr="00276928" w:rsidRDefault="00761341" w:rsidP="008B040A">
      <w:pPr>
        <w:pStyle w:val="Lijstalinea"/>
        <w:numPr>
          <w:ilvl w:val="0"/>
          <w:numId w:val="29"/>
        </w:numPr>
        <w:spacing w:after="0" w:line="260" w:lineRule="exact"/>
        <w:jc w:val="both"/>
        <w:rPr>
          <w:rFonts w:ascii="Arial" w:hAnsi="Arial" w:cs="Arial"/>
          <w:sz w:val="20"/>
          <w:szCs w:val="20"/>
          <w:lang w:val="nl-BE"/>
        </w:rPr>
      </w:pPr>
      <w:r w:rsidRPr="00276928">
        <w:rPr>
          <w:rFonts w:ascii="Arial" w:hAnsi="Arial" w:cs="Arial"/>
          <w:noProof/>
          <w:color w:val="1F497D"/>
          <w:sz w:val="20"/>
          <w:szCs w:val="20"/>
          <w:lang w:val="nl-BE" w:eastAsia="nl-BE"/>
        </w:rPr>
        <w:drawing>
          <wp:anchor distT="0" distB="0" distL="114300" distR="114300" simplePos="0" relativeHeight="251732992" behindDoc="1" locked="0" layoutInCell="1" allowOverlap="1" wp14:anchorId="6065158D" wp14:editId="7F9126DD">
            <wp:simplePos x="0" y="0"/>
            <wp:positionH relativeFrom="column">
              <wp:posOffset>3467100</wp:posOffset>
            </wp:positionH>
            <wp:positionV relativeFrom="paragraph">
              <wp:posOffset>475615</wp:posOffset>
            </wp:positionV>
            <wp:extent cx="802640" cy="802640"/>
            <wp:effectExtent l="0" t="0" r="0" b="0"/>
            <wp:wrapNone/>
            <wp:docPr id="223" name="Afbeelding 1" descr="cid:image002.png@01CF136C.B1DB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F136C.B1DBEE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w="9525">
                      <a:noFill/>
                      <a:miter lim="800000"/>
                      <a:headEnd/>
                      <a:tailEnd/>
                    </a:ln>
                  </pic:spPr>
                </pic:pic>
              </a:graphicData>
            </a:graphic>
          </wp:anchor>
        </w:drawing>
      </w:r>
      <w:r w:rsidRPr="00276928">
        <w:rPr>
          <w:rFonts w:ascii="Arial" w:hAnsi="Arial" w:cs="Arial"/>
          <w:noProof/>
          <w:sz w:val="20"/>
          <w:szCs w:val="20"/>
          <w:lang w:val="nl-BE" w:eastAsia="nl-BE"/>
        </w:rPr>
        <w:drawing>
          <wp:anchor distT="0" distB="0" distL="114300" distR="114300" simplePos="0" relativeHeight="251731968" behindDoc="1" locked="0" layoutInCell="1" allowOverlap="1" wp14:anchorId="7E9E8B6D" wp14:editId="2357D51A">
            <wp:simplePos x="0" y="0"/>
            <wp:positionH relativeFrom="column">
              <wp:posOffset>2329180</wp:posOffset>
            </wp:positionH>
            <wp:positionV relativeFrom="paragraph">
              <wp:posOffset>476885</wp:posOffset>
            </wp:positionV>
            <wp:extent cx="718820" cy="852170"/>
            <wp:effectExtent l="0" t="0" r="5080" b="508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8820" cy="852170"/>
                    </a:xfrm>
                    <a:prstGeom prst="rect">
                      <a:avLst/>
                    </a:prstGeom>
                    <a:noFill/>
                  </pic:spPr>
                </pic:pic>
              </a:graphicData>
            </a:graphic>
          </wp:anchor>
        </w:drawing>
      </w:r>
      <w:r w:rsidR="008F7381" w:rsidRPr="00276928">
        <w:rPr>
          <w:rFonts w:ascii="Arial" w:hAnsi="Arial" w:cs="Arial"/>
          <w:sz w:val="20"/>
          <w:szCs w:val="20"/>
          <w:lang w:val="nl-BE"/>
        </w:rPr>
        <w:t xml:space="preserve">CAO – clausule voor borstvoedingstijd onderhandeld met 52 werkgevers in de thee en bloemenindustrie. Dit is een sector met 78.000 werknemers, waarvan de grote meerderheid vrouwen zijn. </w:t>
      </w:r>
    </w:p>
    <w:p w14:paraId="691ED640" w14:textId="77777777" w:rsidR="00317A3F" w:rsidRPr="00276928" w:rsidRDefault="00761341" w:rsidP="008B040A">
      <w:pPr>
        <w:spacing w:after="0" w:line="260" w:lineRule="exact"/>
        <w:jc w:val="both"/>
        <w:rPr>
          <w:rFonts w:ascii="Arial" w:hAnsi="Arial" w:cs="Arial"/>
          <w:sz w:val="20"/>
          <w:szCs w:val="20"/>
          <w:lang w:val="nl-BE"/>
        </w:rPr>
      </w:pPr>
      <w:r w:rsidRPr="00276928">
        <w:rPr>
          <w:rFonts w:ascii="Arial" w:hAnsi="Arial" w:cs="Arial"/>
          <w:noProof/>
          <w:sz w:val="20"/>
          <w:szCs w:val="20"/>
          <w:lang w:val="nl-BE" w:eastAsia="nl-BE"/>
        </w:rPr>
        <w:drawing>
          <wp:anchor distT="0" distB="0" distL="114300" distR="114300" simplePos="0" relativeHeight="251730944" behindDoc="1" locked="0" layoutInCell="1" allowOverlap="1" wp14:anchorId="7B970DB3" wp14:editId="760D8416">
            <wp:simplePos x="0" y="0"/>
            <wp:positionH relativeFrom="column">
              <wp:posOffset>986155</wp:posOffset>
            </wp:positionH>
            <wp:positionV relativeFrom="paragraph">
              <wp:posOffset>97155</wp:posOffset>
            </wp:positionV>
            <wp:extent cx="741406" cy="741406"/>
            <wp:effectExtent l="0" t="0" r="1905" b="1905"/>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406" cy="741406"/>
                    </a:xfrm>
                    <a:prstGeom prst="rect">
                      <a:avLst/>
                    </a:prstGeom>
                    <a:noFill/>
                  </pic:spPr>
                </pic:pic>
              </a:graphicData>
            </a:graphic>
          </wp:anchor>
        </w:drawing>
      </w:r>
    </w:p>
    <w:p w14:paraId="5F0E5274" w14:textId="77777777" w:rsidR="009365AD" w:rsidRPr="00276928" w:rsidRDefault="009365AD" w:rsidP="008B040A">
      <w:pPr>
        <w:spacing w:after="0" w:line="260" w:lineRule="exact"/>
        <w:jc w:val="both"/>
        <w:rPr>
          <w:rFonts w:ascii="Arial" w:hAnsi="Arial" w:cs="Arial"/>
          <w:sz w:val="20"/>
          <w:szCs w:val="20"/>
          <w:lang w:val="nl-BE"/>
        </w:rPr>
      </w:pPr>
    </w:p>
    <w:p w14:paraId="437E19FC" w14:textId="77777777" w:rsidR="009365AD" w:rsidRPr="00276928" w:rsidRDefault="009365AD" w:rsidP="008B040A">
      <w:pPr>
        <w:spacing w:after="0" w:line="260" w:lineRule="exact"/>
        <w:jc w:val="both"/>
        <w:rPr>
          <w:rFonts w:ascii="Arial" w:hAnsi="Arial" w:cs="Arial"/>
          <w:sz w:val="20"/>
          <w:szCs w:val="20"/>
          <w:lang w:val="nl-BE"/>
        </w:rPr>
      </w:pPr>
    </w:p>
    <w:p w14:paraId="57B7BD53" w14:textId="77777777" w:rsidR="008727D9" w:rsidRPr="00276928" w:rsidRDefault="008727D9">
      <w:pPr>
        <w:rPr>
          <w:rStyle w:val="Kop2Char"/>
          <w:rFonts w:cs="Arial"/>
          <w:smallCaps w:val="0"/>
          <w:szCs w:val="20"/>
          <w:lang w:val="nl-BE"/>
        </w:rPr>
      </w:pPr>
      <w:r w:rsidRPr="00276928">
        <w:rPr>
          <w:rStyle w:val="Kop2Char"/>
          <w:rFonts w:cs="Arial"/>
          <w:szCs w:val="20"/>
          <w:lang w:val="nl-BE"/>
        </w:rPr>
        <w:br w:type="page"/>
      </w:r>
    </w:p>
    <w:p w14:paraId="3EE6FEC1" w14:textId="77777777" w:rsidR="00CD5A5C" w:rsidRPr="00276928" w:rsidRDefault="006944DC" w:rsidP="00761341">
      <w:pPr>
        <w:pStyle w:val="Ondertitel"/>
        <w:rPr>
          <w:lang w:val="nl-BE"/>
        </w:rPr>
      </w:pPr>
      <w:bookmarkStart w:id="9" w:name="_Toc42165802"/>
      <w:r w:rsidRPr="00276928">
        <w:rPr>
          <w:rStyle w:val="Kop2Char"/>
          <w:szCs w:val="20"/>
          <w:lang w:val="nl-BE"/>
        </w:rPr>
        <w:lastRenderedPageBreak/>
        <w:t>RDC</w:t>
      </w:r>
      <w:bookmarkEnd w:id="9"/>
      <w:r w:rsidR="00AD0A62" w:rsidRPr="00276928">
        <w:rPr>
          <w:lang w:val="nl-BE"/>
        </w:rPr>
        <w:t> </w:t>
      </w:r>
    </w:p>
    <w:p w14:paraId="3EC817A4" w14:textId="77777777" w:rsidR="008727D9" w:rsidRPr="00276928" w:rsidRDefault="008727D9" w:rsidP="008727D9">
      <w:pPr>
        <w:rPr>
          <w:rFonts w:ascii="Arial" w:hAnsi="Arial" w:cs="Arial"/>
          <w:sz w:val="20"/>
          <w:szCs w:val="20"/>
          <w:lang w:val="nl-BE"/>
        </w:rPr>
      </w:pPr>
    </w:p>
    <w:p w14:paraId="1D3FCD24" w14:textId="77777777" w:rsidR="00D073EE" w:rsidRDefault="00D073EE"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De nieuwe politieke realiteit leidt nog niet tot verandering. </w:t>
      </w:r>
    </w:p>
    <w:p w14:paraId="33AD9A65" w14:textId="77777777" w:rsidR="00976F66" w:rsidRDefault="00976F66" w:rsidP="008B040A">
      <w:pPr>
        <w:spacing w:after="0" w:line="260" w:lineRule="exact"/>
        <w:jc w:val="both"/>
        <w:rPr>
          <w:rFonts w:ascii="Arial" w:hAnsi="Arial" w:cs="Arial"/>
          <w:sz w:val="20"/>
          <w:szCs w:val="20"/>
          <w:lang w:val="nl-BE"/>
        </w:rPr>
      </w:pPr>
    </w:p>
    <w:p w14:paraId="2608F700" w14:textId="77777777" w:rsidR="00976F66" w:rsidRDefault="00976F66" w:rsidP="00976F66">
      <w:pPr>
        <w:spacing w:after="0" w:line="260" w:lineRule="exact"/>
        <w:rPr>
          <w:rFonts w:ascii="Arial" w:eastAsia="Times New Roman" w:hAnsi="Arial" w:cs="Arial"/>
          <w:b/>
          <w:sz w:val="20"/>
          <w:szCs w:val="20"/>
          <w:lang w:val="nl-BE" w:eastAsia="nl-BE"/>
        </w:rPr>
      </w:pPr>
      <w:r w:rsidRPr="00276928">
        <w:rPr>
          <w:rFonts w:ascii="Arial" w:eastAsia="Times New Roman" w:hAnsi="Arial" w:cs="Arial"/>
          <w:b/>
          <w:sz w:val="20"/>
          <w:szCs w:val="20"/>
          <w:lang w:val="nl-BE" w:eastAsia="nl-BE"/>
        </w:rPr>
        <w:t>Enkele gegevens :</w:t>
      </w:r>
    </w:p>
    <w:p w14:paraId="40F87A77" w14:textId="77777777" w:rsidR="00D073EE" w:rsidRPr="00276928" w:rsidRDefault="00D073EE" w:rsidP="008B040A">
      <w:pPr>
        <w:spacing w:after="0" w:line="260" w:lineRule="exact"/>
        <w:jc w:val="both"/>
        <w:rPr>
          <w:rFonts w:ascii="Arial" w:hAnsi="Arial" w:cs="Arial"/>
          <w:sz w:val="20"/>
          <w:szCs w:val="20"/>
          <w:lang w:val="nl-BE"/>
        </w:rPr>
      </w:pPr>
    </w:p>
    <w:p w14:paraId="177EFB4E" w14:textId="77777777" w:rsidR="00761341" w:rsidRDefault="00761341"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p>
    <w:p w14:paraId="7D7B8B2A" w14:textId="77777777" w:rsidR="00D073EE" w:rsidRPr="00276928" w:rsidRDefault="00D073EE"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276928">
        <w:rPr>
          <w:rFonts w:ascii="Arial" w:hAnsi="Arial" w:cs="Arial"/>
          <w:sz w:val="20"/>
          <w:szCs w:val="20"/>
          <w:lang w:val="nl-BE"/>
        </w:rPr>
        <w:t>18</w:t>
      </w:r>
      <w:r w:rsidRPr="00276928">
        <w:rPr>
          <w:rFonts w:ascii="Arial" w:hAnsi="Arial" w:cs="Arial"/>
          <w:sz w:val="20"/>
          <w:szCs w:val="20"/>
          <w:lang w:val="nl-BE"/>
        </w:rPr>
        <w:tab/>
      </w:r>
      <w:r w:rsidRPr="00276928">
        <w:rPr>
          <w:rFonts w:ascii="Arial" w:hAnsi="Arial" w:cs="Arial"/>
          <w:sz w:val="20"/>
          <w:szCs w:val="20"/>
          <w:lang w:val="nl-BE"/>
        </w:rPr>
        <w:tab/>
        <w:t>Na 18 jaar vervangt Félix Tshisekedi Joseph Kabila als president</w:t>
      </w:r>
    </w:p>
    <w:p w14:paraId="0796D46E" w14:textId="77777777" w:rsidR="00D073EE" w:rsidRPr="00276928" w:rsidRDefault="00D073EE"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2.344.858 </w:t>
      </w:r>
      <w:r w:rsidRPr="00276928">
        <w:rPr>
          <w:rFonts w:ascii="Arial" w:hAnsi="Arial" w:cs="Arial"/>
          <w:sz w:val="20"/>
          <w:szCs w:val="20"/>
          <w:lang w:val="nl-BE"/>
        </w:rPr>
        <w:tab/>
        <w:t>Met 2.344.858 km</w:t>
      </w:r>
      <w:r w:rsidRPr="00276928">
        <w:rPr>
          <w:rFonts w:ascii="Arial" w:hAnsi="Arial" w:cs="Arial"/>
          <w:sz w:val="20"/>
          <w:szCs w:val="20"/>
          <w:vertAlign w:val="superscript"/>
          <w:lang w:val="nl-BE"/>
        </w:rPr>
        <w:t>2</w:t>
      </w:r>
      <w:r w:rsidRPr="00276928">
        <w:rPr>
          <w:rFonts w:ascii="Arial" w:hAnsi="Arial" w:cs="Arial"/>
          <w:sz w:val="20"/>
          <w:szCs w:val="20"/>
          <w:lang w:val="nl-BE"/>
        </w:rPr>
        <w:t xml:space="preserve">  is de DRC 76.5 keer groter België</w:t>
      </w:r>
    </w:p>
    <w:p w14:paraId="40603157" w14:textId="77777777" w:rsidR="00D073EE" w:rsidRPr="00276928" w:rsidRDefault="00D073EE" w:rsidP="00761341">
      <w:pPr>
        <w:pBdr>
          <w:top w:val="single" w:sz="4" w:space="1" w:color="auto"/>
          <w:left w:val="single" w:sz="4" w:space="4" w:color="auto"/>
          <w:bottom w:val="single" w:sz="4" w:space="1" w:color="auto"/>
          <w:right w:val="single" w:sz="4" w:space="4" w:color="auto"/>
        </w:pBdr>
        <w:spacing w:after="0" w:line="260" w:lineRule="exact"/>
        <w:ind w:left="1418" w:hanging="1418"/>
        <w:jc w:val="both"/>
        <w:rPr>
          <w:rFonts w:ascii="Arial" w:hAnsi="Arial" w:cs="Arial"/>
          <w:sz w:val="20"/>
          <w:szCs w:val="20"/>
          <w:lang w:val="nl-BE"/>
        </w:rPr>
      </w:pPr>
      <w:r w:rsidRPr="00276928">
        <w:rPr>
          <w:rFonts w:ascii="Arial" w:hAnsi="Arial" w:cs="Arial"/>
          <w:sz w:val="20"/>
          <w:szCs w:val="20"/>
          <w:lang w:val="nl-BE"/>
        </w:rPr>
        <w:t>12.030</w:t>
      </w:r>
      <w:r w:rsidRPr="00276928">
        <w:rPr>
          <w:rFonts w:ascii="Arial" w:hAnsi="Arial" w:cs="Arial"/>
          <w:sz w:val="20"/>
          <w:szCs w:val="20"/>
          <w:lang w:val="nl-BE"/>
        </w:rPr>
        <w:tab/>
        <w:t>Opgeleiden door de studiecirkels op interprofessioneel niveau (8652 mannen, 3378 vrouwen (28%))</w:t>
      </w:r>
    </w:p>
    <w:p w14:paraId="4551A4FB" w14:textId="77777777" w:rsidR="00D073EE" w:rsidRPr="00276928" w:rsidRDefault="00D073EE"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276928">
        <w:rPr>
          <w:rFonts w:ascii="Arial" w:hAnsi="Arial" w:cs="Arial"/>
          <w:sz w:val="20"/>
          <w:szCs w:val="20"/>
          <w:lang w:val="nl-BE"/>
        </w:rPr>
        <w:t>5.64</w:t>
      </w:r>
      <w:r w:rsidRPr="00276928">
        <w:rPr>
          <w:rFonts w:ascii="Arial" w:hAnsi="Arial" w:cs="Arial"/>
          <w:sz w:val="20"/>
          <w:szCs w:val="20"/>
          <w:lang w:val="nl-BE"/>
        </w:rPr>
        <w:tab/>
      </w:r>
      <w:r w:rsidRPr="00276928">
        <w:rPr>
          <w:rFonts w:ascii="Arial" w:hAnsi="Arial" w:cs="Arial"/>
          <w:sz w:val="20"/>
          <w:szCs w:val="20"/>
          <w:lang w:val="nl-BE"/>
        </w:rPr>
        <w:tab/>
        <w:t>5.64 USD is de kostprijs voor één deelnemer van de studiecirkels in de mijnsector</w:t>
      </w:r>
    </w:p>
    <w:p w14:paraId="68330ADF" w14:textId="77777777" w:rsidR="00D073EE" w:rsidRPr="00276928" w:rsidRDefault="00D073EE" w:rsidP="00761341">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p>
    <w:p w14:paraId="0934F71D" w14:textId="77777777" w:rsidR="00761341" w:rsidRDefault="00761341" w:rsidP="008B040A">
      <w:pPr>
        <w:spacing w:after="0" w:line="260" w:lineRule="exact"/>
        <w:jc w:val="both"/>
        <w:rPr>
          <w:rFonts w:ascii="Arial" w:hAnsi="Arial" w:cs="Arial"/>
          <w:sz w:val="20"/>
          <w:szCs w:val="20"/>
          <w:lang w:val="nl-BE"/>
        </w:rPr>
      </w:pPr>
    </w:p>
    <w:p w14:paraId="4FF8CECE" w14:textId="77777777" w:rsidR="00D073EE" w:rsidRPr="00276928" w:rsidRDefault="00D073EE"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In 2019, na 18 jaar bewind van Joseph Kabila, werd Félix Antoine Tshisekedi Tshilombo van de </w:t>
      </w:r>
      <w:r w:rsidRPr="00276928">
        <w:rPr>
          <w:rFonts w:ascii="Arial" w:hAnsi="Arial" w:cs="Arial"/>
          <w:i/>
          <w:sz w:val="20"/>
          <w:szCs w:val="20"/>
          <w:lang w:val="nl-BE"/>
        </w:rPr>
        <w:t>Union Pour la Démocratie et Progrès Social (UDPS)</w:t>
      </w:r>
      <w:r w:rsidRPr="00276928">
        <w:rPr>
          <w:rFonts w:ascii="Arial" w:hAnsi="Arial" w:cs="Arial"/>
          <w:sz w:val="20"/>
          <w:szCs w:val="20"/>
          <w:lang w:val="nl-BE"/>
        </w:rPr>
        <w:t xml:space="preserve"> als president ‘verkozen’. Het parlement bevolkt nog steeds een meerderheid van Kabila-getrouwen en ook de meeste gouverneurs van de 26 provincies behoren tot de partij van Kabila. Dit maakt de het voor de huidige president niet altijd makkelijk om zijn beleid uit te rollen.</w:t>
      </w:r>
    </w:p>
    <w:p w14:paraId="17228251" w14:textId="77777777" w:rsidR="008727D9" w:rsidRPr="00276928" w:rsidRDefault="008727D9" w:rsidP="008B040A">
      <w:pPr>
        <w:spacing w:after="0" w:line="260" w:lineRule="exact"/>
        <w:jc w:val="both"/>
        <w:rPr>
          <w:rFonts w:ascii="Arial" w:hAnsi="Arial" w:cs="Arial"/>
          <w:sz w:val="20"/>
          <w:szCs w:val="20"/>
          <w:lang w:val="nl-BE"/>
        </w:rPr>
      </w:pPr>
    </w:p>
    <w:p w14:paraId="21EE09DC" w14:textId="77777777" w:rsidR="00D073EE" w:rsidRPr="00276928" w:rsidRDefault="00D073EE"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De intrede van een nieuwe president bracht een golf van hoop met zich mee. President Tshisekedi nam ook een aantal maatregelen, zoals het gratis maken van het onderwijs. Het grote probleem is echter dat de nodige budgetten niet altijd beschikbaar zijn. Het UFF en de CSOs proberen wel meer te wegen op het beleid. Prioritair voor het UFF is en blijft het versterken van de sociale dialoog om op die manier de leef en – werkomstandigheden van de Congolese werknemers (m/v) te verbeteren. Daar hoort ook de integrale uitvoering van het akkoord over het Gegarandeerd Interprofessioneel Minimumloon (SMIG) bij.</w:t>
      </w:r>
    </w:p>
    <w:p w14:paraId="43FD0BBF" w14:textId="77777777" w:rsidR="008727D9" w:rsidRPr="00276928" w:rsidRDefault="008727D9" w:rsidP="008B040A">
      <w:pPr>
        <w:spacing w:after="0" w:line="260" w:lineRule="exact"/>
        <w:jc w:val="both"/>
        <w:rPr>
          <w:rFonts w:ascii="Arial" w:hAnsi="Arial" w:cs="Arial"/>
          <w:sz w:val="20"/>
          <w:szCs w:val="20"/>
          <w:lang w:val="nl-BE"/>
        </w:rPr>
      </w:pPr>
    </w:p>
    <w:p w14:paraId="5DB87B85" w14:textId="77777777" w:rsidR="00D073EE" w:rsidRPr="00276928" w:rsidRDefault="00D073EE"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Het vakbondsplatform UFF slaagt er steeds beter in om tot een eenheid van syndicale actie te komen. Het samenwerken binnen de context van het project draagt daar sterk toe bij. </w:t>
      </w:r>
    </w:p>
    <w:p w14:paraId="0967950E" w14:textId="77777777" w:rsidR="008727D9" w:rsidRPr="00276928" w:rsidRDefault="008727D9" w:rsidP="008B040A">
      <w:pPr>
        <w:spacing w:after="0" w:line="260" w:lineRule="exact"/>
        <w:jc w:val="both"/>
        <w:rPr>
          <w:rFonts w:ascii="Arial" w:hAnsi="Arial" w:cs="Arial"/>
          <w:sz w:val="20"/>
          <w:szCs w:val="20"/>
          <w:lang w:val="nl-BE"/>
        </w:rPr>
      </w:pPr>
    </w:p>
    <w:p w14:paraId="65CDF79A" w14:textId="77777777" w:rsidR="00D073EE" w:rsidRPr="00276928" w:rsidRDefault="00D073EE"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Het oosten van het land, rijk aan waardevolle metalen, is nog steeds in de greep van geweld en criminaliteit door verschillende gewapende bendes. Ook werd het land opnieuw getroffen door een nieuwe ebola-uitbraak. Het geweld maakte een effectieve bestrijding van het virus niet makkelijker. Ook de vakbonden moeten nog steeds rekening houden met de veiligheidssituatie in die regio. Toch slagen ze er in om hun activiteiten te organiseren. Zo konden ze 12.030 werknemers laten deelnemen aan de studiecirkels.</w:t>
      </w:r>
    </w:p>
    <w:p w14:paraId="29A0ADA8" w14:textId="77777777" w:rsidR="008727D9" w:rsidRPr="00276928" w:rsidRDefault="008727D9" w:rsidP="008B040A">
      <w:pPr>
        <w:spacing w:after="0" w:line="260" w:lineRule="exact"/>
        <w:jc w:val="both"/>
        <w:rPr>
          <w:rFonts w:ascii="Arial" w:hAnsi="Arial" w:cs="Arial"/>
          <w:sz w:val="20"/>
          <w:szCs w:val="20"/>
          <w:lang w:val="nl-BE"/>
        </w:rPr>
      </w:pPr>
    </w:p>
    <w:p w14:paraId="1432D04A" w14:textId="77777777" w:rsidR="00D073EE" w:rsidRPr="00276928" w:rsidRDefault="00D073EE"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201</w:t>
      </w:r>
      <w:r w:rsidR="009F3E7B">
        <w:rPr>
          <w:rFonts w:ascii="Arial" w:hAnsi="Arial" w:cs="Arial"/>
          <w:sz w:val="20"/>
          <w:szCs w:val="20"/>
          <w:lang w:val="nl-BE"/>
        </w:rPr>
        <w:t>9</w:t>
      </w:r>
      <w:r w:rsidRPr="00276928">
        <w:rPr>
          <w:rFonts w:ascii="Arial" w:hAnsi="Arial" w:cs="Arial"/>
          <w:sz w:val="20"/>
          <w:szCs w:val="20"/>
          <w:lang w:val="nl-BE"/>
        </w:rPr>
        <w:t xml:space="preserve"> werd nogmaals getekend door een grote instabiliteit op politiek, economisch, sociaal vlak en qua veiligheid en gezondheid. Dit heeft het projectteam er niet van weerhouden om het land te doorkruisen om vormingsteams samen te stellen, nieuwe animatoren te identificeren en te vormen, en de lokale vakbondsverantwoordelijken te informeren en te mobiliseren. Het team was echter verplicht geografische prioriteiten te bepalen in functie van de mogelijkheden en de risico’s op het terrein. </w:t>
      </w:r>
    </w:p>
    <w:p w14:paraId="7C6D5A94" w14:textId="77777777" w:rsidR="00D073EE" w:rsidRPr="00276928" w:rsidRDefault="00D073EE" w:rsidP="008B040A">
      <w:pPr>
        <w:spacing w:after="0" w:line="260" w:lineRule="exact"/>
        <w:jc w:val="both"/>
        <w:rPr>
          <w:rFonts w:ascii="Arial" w:hAnsi="Arial" w:cs="Arial"/>
          <w:sz w:val="20"/>
          <w:szCs w:val="20"/>
          <w:lang w:val="nl-BE"/>
        </w:rPr>
      </w:pPr>
    </w:p>
    <w:p w14:paraId="0A38ECB6" w14:textId="77777777" w:rsidR="00D073EE" w:rsidRPr="00276928" w:rsidRDefault="00D073EE" w:rsidP="008B040A">
      <w:pPr>
        <w:spacing w:after="0" w:line="260" w:lineRule="exact"/>
        <w:jc w:val="both"/>
        <w:rPr>
          <w:rFonts w:ascii="Arial" w:hAnsi="Arial" w:cs="Arial"/>
          <w:sz w:val="20"/>
          <w:szCs w:val="20"/>
          <w:lang w:val="nl-BE"/>
        </w:rPr>
      </w:pPr>
      <w:r w:rsidRPr="00276928">
        <w:rPr>
          <w:rFonts w:ascii="Arial" w:hAnsi="Arial" w:cs="Arial"/>
          <w:b/>
          <w:noProof/>
          <w:sz w:val="20"/>
          <w:szCs w:val="20"/>
          <w:u w:val="single"/>
          <w:lang w:val="nl-BE" w:eastAsia="nl-BE"/>
        </w:rPr>
        <w:drawing>
          <wp:anchor distT="0" distB="0" distL="114300" distR="114300" simplePos="0" relativeHeight="251734016" behindDoc="1" locked="0" layoutInCell="1" allowOverlap="1" wp14:anchorId="21933675" wp14:editId="279CF28F">
            <wp:simplePos x="0" y="0"/>
            <wp:positionH relativeFrom="column">
              <wp:posOffset>1919605</wp:posOffset>
            </wp:positionH>
            <wp:positionV relativeFrom="paragraph">
              <wp:posOffset>81280</wp:posOffset>
            </wp:positionV>
            <wp:extent cx="927735" cy="833755"/>
            <wp:effectExtent l="0" t="0" r="5715" b="4445"/>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7735" cy="833755"/>
                    </a:xfrm>
                    <a:prstGeom prst="rect">
                      <a:avLst/>
                    </a:prstGeom>
                    <a:noFill/>
                  </pic:spPr>
                </pic:pic>
              </a:graphicData>
            </a:graphic>
          </wp:anchor>
        </w:drawing>
      </w:r>
      <w:r w:rsidRPr="00276928">
        <w:rPr>
          <w:rFonts w:ascii="Arial" w:hAnsi="Arial" w:cs="Arial"/>
          <w:sz w:val="20"/>
          <w:szCs w:val="20"/>
          <w:lang w:val="nl-BE"/>
        </w:rPr>
        <w:t xml:space="preserve"> </w:t>
      </w:r>
    </w:p>
    <w:p w14:paraId="44DDA8DB" w14:textId="77777777" w:rsidR="00D073EE" w:rsidRPr="00276928" w:rsidRDefault="00D073EE" w:rsidP="008B040A">
      <w:pPr>
        <w:spacing w:after="0" w:line="260" w:lineRule="exact"/>
        <w:jc w:val="both"/>
        <w:rPr>
          <w:rFonts w:ascii="Arial" w:hAnsi="Arial" w:cs="Arial"/>
          <w:sz w:val="20"/>
          <w:szCs w:val="20"/>
          <w:lang w:val="nl-BE"/>
        </w:rPr>
      </w:pPr>
    </w:p>
    <w:p w14:paraId="06A3AFE1" w14:textId="77777777" w:rsidR="00ED0C9E" w:rsidRPr="00276928" w:rsidRDefault="00ED0C9E" w:rsidP="008B040A">
      <w:pPr>
        <w:pStyle w:val="font8"/>
        <w:spacing w:before="0" w:beforeAutospacing="0" w:after="0" w:afterAutospacing="0" w:line="260" w:lineRule="exact"/>
        <w:jc w:val="center"/>
        <w:rPr>
          <w:rFonts w:ascii="Arial" w:hAnsi="Arial" w:cs="Arial"/>
          <w:smallCaps/>
          <w:color w:val="404040" w:themeColor="text1" w:themeTint="BF"/>
          <w:spacing w:val="20"/>
          <w:sz w:val="20"/>
          <w:szCs w:val="20"/>
        </w:rPr>
      </w:pPr>
      <w:r w:rsidRPr="00276928">
        <w:rPr>
          <w:rFonts w:ascii="Arial" w:hAnsi="Arial" w:cs="Arial"/>
          <w:sz w:val="20"/>
          <w:szCs w:val="20"/>
        </w:rPr>
        <w:br w:type="page"/>
      </w:r>
    </w:p>
    <w:p w14:paraId="509F07CE" w14:textId="77777777" w:rsidR="004D3F66" w:rsidRPr="00276928" w:rsidRDefault="00613ED5" w:rsidP="00761341">
      <w:pPr>
        <w:pStyle w:val="Ondertitel"/>
        <w:rPr>
          <w:rStyle w:val="color8"/>
          <w:iCs/>
          <w:lang w:val="nl-BE"/>
        </w:rPr>
      </w:pPr>
      <w:bookmarkStart w:id="10" w:name="_Toc42165803"/>
      <w:r w:rsidRPr="00276928">
        <w:rPr>
          <w:rStyle w:val="Kop2Char"/>
          <w:szCs w:val="20"/>
          <w:lang w:val="nl-BE"/>
        </w:rPr>
        <w:lastRenderedPageBreak/>
        <w:t>RWANDA</w:t>
      </w:r>
      <w:bookmarkEnd w:id="10"/>
      <w:r w:rsidR="004D3F66" w:rsidRPr="00276928">
        <w:rPr>
          <w:lang w:val="nl-BE"/>
        </w:rPr>
        <w:t> </w:t>
      </w:r>
    </w:p>
    <w:p w14:paraId="7FFB4518" w14:textId="77777777" w:rsidR="00D073EE" w:rsidRPr="00276928" w:rsidRDefault="00D073EE" w:rsidP="008B040A">
      <w:pPr>
        <w:pStyle w:val="Geenafstand"/>
        <w:spacing w:line="260" w:lineRule="exact"/>
        <w:rPr>
          <w:rFonts w:ascii="Arial" w:hAnsi="Arial" w:cs="Arial"/>
          <w:sz w:val="20"/>
          <w:szCs w:val="20"/>
          <w:lang w:val="nl-BE"/>
        </w:rPr>
      </w:pPr>
      <w:r w:rsidRPr="00276928">
        <w:rPr>
          <w:rFonts w:ascii="Arial" w:hAnsi="Arial" w:cs="Arial"/>
          <w:sz w:val="20"/>
          <w:szCs w:val="20"/>
          <w:lang w:val="nl-BE"/>
        </w:rPr>
        <w:t xml:space="preserve"> </w:t>
      </w:r>
    </w:p>
    <w:p w14:paraId="6596B30F" w14:textId="77777777" w:rsidR="00976F66" w:rsidRDefault="00976F66" w:rsidP="00976F66">
      <w:pPr>
        <w:spacing w:after="0" w:line="260" w:lineRule="exact"/>
        <w:rPr>
          <w:rFonts w:ascii="Arial" w:eastAsia="Times New Roman" w:hAnsi="Arial" w:cs="Arial"/>
          <w:b/>
          <w:sz w:val="20"/>
          <w:szCs w:val="20"/>
          <w:lang w:val="nl-BE" w:eastAsia="nl-BE"/>
        </w:rPr>
      </w:pPr>
      <w:r w:rsidRPr="00276928">
        <w:rPr>
          <w:rFonts w:ascii="Arial" w:eastAsia="Times New Roman" w:hAnsi="Arial" w:cs="Arial"/>
          <w:b/>
          <w:sz w:val="20"/>
          <w:szCs w:val="20"/>
          <w:lang w:val="nl-BE" w:eastAsia="nl-BE"/>
        </w:rPr>
        <w:t>Enkele gegevens :</w:t>
      </w:r>
    </w:p>
    <w:p w14:paraId="616044B4" w14:textId="77777777" w:rsidR="00D073EE" w:rsidRPr="00276928" w:rsidRDefault="00D073EE" w:rsidP="008B040A">
      <w:pPr>
        <w:pStyle w:val="Geenafstand"/>
        <w:spacing w:line="260" w:lineRule="exact"/>
        <w:rPr>
          <w:rFonts w:ascii="Arial" w:hAnsi="Arial" w:cs="Arial"/>
          <w:sz w:val="20"/>
          <w:szCs w:val="20"/>
          <w:lang w:val="nl-BE"/>
        </w:rPr>
      </w:pPr>
    </w:p>
    <w:p w14:paraId="453889B4" w14:textId="77777777" w:rsidR="00D073EE" w:rsidRPr="00276928" w:rsidRDefault="00D073EE" w:rsidP="00976F66">
      <w:pPr>
        <w:pStyle w:val="Geenafstand"/>
        <w:pBdr>
          <w:top w:val="single" w:sz="4" w:space="1" w:color="auto"/>
          <w:left w:val="single" w:sz="4" w:space="4" w:color="auto"/>
          <w:bottom w:val="single" w:sz="4" w:space="1" w:color="auto"/>
          <w:right w:val="single" w:sz="4" w:space="4" w:color="auto"/>
        </w:pBdr>
        <w:spacing w:line="260" w:lineRule="exact"/>
        <w:rPr>
          <w:rFonts w:ascii="Arial" w:hAnsi="Arial" w:cs="Arial"/>
          <w:sz w:val="20"/>
          <w:szCs w:val="20"/>
          <w:lang w:val="nl-BE"/>
        </w:rPr>
      </w:pPr>
      <w:r w:rsidRPr="00276928">
        <w:rPr>
          <w:rFonts w:ascii="Arial" w:hAnsi="Arial" w:cs="Arial"/>
          <w:sz w:val="20"/>
          <w:szCs w:val="20"/>
          <w:lang w:val="nl-BE"/>
        </w:rPr>
        <w:t>Economische Groei: 7,8 % (2019)</w:t>
      </w:r>
    </w:p>
    <w:p w14:paraId="25078FD7" w14:textId="77777777" w:rsidR="00D073EE" w:rsidRPr="00276928" w:rsidRDefault="00D073EE" w:rsidP="00976F66">
      <w:pPr>
        <w:pStyle w:val="Geenafstand"/>
        <w:pBdr>
          <w:top w:val="single" w:sz="4" w:space="1" w:color="auto"/>
          <w:left w:val="single" w:sz="4" w:space="4" w:color="auto"/>
          <w:bottom w:val="single" w:sz="4" w:space="1" w:color="auto"/>
          <w:right w:val="single" w:sz="4" w:space="4" w:color="auto"/>
        </w:pBdr>
        <w:spacing w:line="260" w:lineRule="exact"/>
        <w:rPr>
          <w:rFonts w:ascii="Arial" w:hAnsi="Arial" w:cs="Arial"/>
          <w:sz w:val="20"/>
          <w:szCs w:val="20"/>
          <w:lang w:val="nl-BE"/>
        </w:rPr>
      </w:pPr>
      <w:r w:rsidRPr="00276928">
        <w:rPr>
          <w:rFonts w:ascii="Arial" w:hAnsi="Arial" w:cs="Arial"/>
          <w:sz w:val="20"/>
          <w:szCs w:val="20"/>
          <w:lang w:val="nl-BE"/>
        </w:rPr>
        <w:t>Bevolking: 12,6 miljoen</w:t>
      </w:r>
    </w:p>
    <w:p w14:paraId="2E25EF97" w14:textId="77777777" w:rsidR="00D073EE" w:rsidRPr="00276928" w:rsidRDefault="00D073EE" w:rsidP="00976F66">
      <w:pPr>
        <w:pStyle w:val="Geenafstand"/>
        <w:pBdr>
          <w:top w:val="single" w:sz="4" w:space="1" w:color="auto"/>
          <w:left w:val="single" w:sz="4" w:space="4" w:color="auto"/>
          <w:bottom w:val="single" w:sz="4" w:space="1" w:color="auto"/>
          <w:right w:val="single" w:sz="4" w:space="4" w:color="auto"/>
        </w:pBdr>
        <w:spacing w:line="260" w:lineRule="exact"/>
        <w:rPr>
          <w:rFonts w:ascii="Arial" w:hAnsi="Arial" w:cs="Arial"/>
          <w:sz w:val="20"/>
          <w:szCs w:val="20"/>
          <w:lang w:val="nl-BE"/>
        </w:rPr>
      </w:pPr>
      <w:r w:rsidRPr="00276928">
        <w:rPr>
          <w:rFonts w:ascii="Arial" w:hAnsi="Arial" w:cs="Arial"/>
          <w:sz w:val="20"/>
          <w:szCs w:val="20"/>
          <w:lang w:val="nl-BE"/>
        </w:rPr>
        <w:t>HDI: nr. 158 (van 189 landen)</w:t>
      </w:r>
    </w:p>
    <w:p w14:paraId="00654E73" w14:textId="77777777" w:rsidR="00D073EE" w:rsidRPr="00276928" w:rsidRDefault="00D073EE" w:rsidP="00976F66">
      <w:pPr>
        <w:pStyle w:val="Geenafstand"/>
        <w:pBdr>
          <w:top w:val="single" w:sz="4" w:space="1" w:color="auto"/>
          <w:left w:val="single" w:sz="4" w:space="4" w:color="auto"/>
          <w:bottom w:val="single" w:sz="4" w:space="1" w:color="auto"/>
          <w:right w:val="single" w:sz="4" w:space="4" w:color="auto"/>
        </w:pBdr>
        <w:spacing w:line="260" w:lineRule="exact"/>
        <w:rPr>
          <w:rFonts w:ascii="Arial" w:hAnsi="Arial" w:cs="Arial"/>
          <w:sz w:val="20"/>
          <w:szCs w:val="20"/>
          <w:lang w:val="nl-BE"/>
        </w:rPr>
      </w:pPr>
      <w:r w:rsidRPr="00276928">
        <w:rPr>
          <w:rFonts w:ascii="Arial" w:hAnsi="Arial" w:cs="Arial"/>
          <w:sz w:val="20"/>
          <w:szCs w:val="20"/>
          <w:lang w:val="nl-BE"/>
        </w:rPr>
        <w:t>Toerisme: stijging met 8% t.o.v. 2017</w:t>
      </w:r>
    </w:p>
    <w:p w14:paraId="497F360B" w14:textId="77777777" w:rsidR="00D073EE" w:rsidRPr="00276928" w:rsidRDefault="00D073EE" w:rsidP="008B040A">
      <w:pPr>
        <w:spacing w:after="0" w:line="260" w:lineRule="exact"/>
        <w:rPr>
          <w:rFonts w:ascii="Arial" w:hAnsi="Arial" w:cs="Arial"/>
          <w:sz w:val="20"/>
          <w:szCs w:val="20"/>
          <w:lang w:val="nl-BE"/>
        </w:rPr>
      </w:pPr>
    </w:p>
    <w:p w14:paraId="30491A8B" w14:textId="77777777" w:rsidR="00D073EE" w:rsidRPr="00276928" w:rsidRDefault="00D073EE" w:rsidP="008B040A">
      <w:pPr>
        <w:spacing w:after="0" w:line="260" w:lineRule="exact"/>
        <w:rPr>
          <w:rFonts w:ascii="Arial" w:hAnsi="Arial" w:cs="Arial"/>
          <w:sz w:val="20"/>
          <w:szCs w:val="20"/>
          <w:lang w:val="nl-BE"/>
        </w:rPr>
      </w:pPr>
      <w:r w:rsidRPr="00276928">
        <w:rPr>
          <w:rFonts w:ascii="Arial" w:hAnsi="Arial" w:cs="Arial"/>
          <w:sz w:val="20"/>
          <w:szCs w:val="20"/>
          <w:lang w:val="nl-BE"/>
        </w:rPr>
        <w:t xml:space="preserve">! Een theeplukker verdient gemiddeld 40 Rwandese Frank – </w:t>
      </w:r>
      <w:r w:rsidRPr="00276928">
        <w:rPr>
          <w:rFonts w:ascii="Arial" w:hAnsi="Arial" w:cs="Arial"/>
          <w:b/>
          <w:sz w:val="20"/>
          <w:szCs w:val="20"/>
          <w:u w:val="single"/>
          <w:lang w:val="nl-BE"/>
        </w:rPr>
        <w:t>0.04 Euro !</w:t>
      </w:r>
      <w:r w:rsidRPr="00276928">
        <w:rPr>
          <w:rFonts w:ascii="Arial" w:hAnsi="Arial" w:cs="Arial"/>
          <w:sz w:val="20"/>
          <w:szCs w:val="20"/>
          <w:lang w:val="nl-BE"/>
        </w:rPr>
        <w:t xml:space="preserve"> per kilo theeblaadjes…</w:t>
      </w:r>
    </w:p>
    <w:p w14:paraId="7F8C007D" w14:textId="77777777" w:rsidR="00D073EE" w:rsidRPr="00276928" w:rsidRDefault="00D073EE"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Samen met de Algemene Centrale en de Brusselse Intergewestelijke heeft het ISVI een partnerschap in Rwanda met de vakbond voor de bouwsector, STECOMA, met de vakbondsfederatie CESTRAR en met twee vakbonden in de theesector, STAVER en SYPEPAP. </w:t>
      </w:r>
    </w:p>
    <w:p w14:paraId="38FBABE1" w14:textId="77777777" w:rsidR="008727D9" w:rsidRPr="00276928" w:rsidRDefault="008727D9" w:rsidP="008B040A">
      <w:pPr>
        <w:spacing w:after="0" w:line="260" w:lineRule="exact"/>
        <w:jc w:val="both"/>
        <w:rPr>
          <w:rFonts w:ascii="Arial" w:hAnsi="Arial" w:cs="Arial"/>
          <w:sz w:val="20"/>
          <w:szCs w:val="20"/>
          <w:lang w:val="nl-BE"/>
        </w:rPr>
      </w:pPr>
    </w:p>
    <w:p w14:paraId="29FDA2F1" w14:textId="77777777" w:rsidR="00D073EE" w:rsidRPr="00276928" w:rsidRDefault="00D073EE"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Eind 2019 hadden </w:t>
      </w:r>
      <w:r w:rsidRPr="00276928">
        <w:rPr>
          <w:rFonts w:ascii="Arial" w:hAnsi="Arial" w:cs="Arial"/>
          <w:b/>
          <w:sz w:val="20"/>
          <w:szCs w:val="20"/>
          <w:lang w:val="nl-BE"/>
        </w:rPr>
        <w:t>25.000 werknemers</w:t>
      </w:r>
      <w:r w:rsidRPr="00276928">
        <w:rPr>
          <w:rFonts w:ascii="Arial" w:hAnsi="Arial" w:cs="Arial"/>
          <w:sz w:val="20"/>
          <w:szCs w:val="20"/>
          <w:lang w:val="nl-BE"/>
        </w:rPr>
        <w:t xml:space="preserve"> uit de bouwsector een certificaat (bewijs van vakmanschap). behaald. Dit is een stijging met ca. 21% t.ov. 2018. </w:t>
      </w:r>
    </w:p>
    <w:p w14:paraId="0260C6FB" w14:textId="77777777" w:rsidR="008727D9" w:rsidRPr="00276928" w:rsidRDefault="008727D9" w:rsidP="008B040A">
      <w:pPr>
        <w:spacing w:after="0" w:line="260" w:lineRule="exact"/>
        <w:jc w:val="both"/>
        <w:rPr>
          <w:rFonts w:ascii="Arial" w:hAnsi="Arial" w:cs="Arial"/>
          <w:sz w:val="20"/>
          <w:szCs w:val="20"/>
          <w:lang w:val="nl-BE"/>
        </w:rPr>
      </w:pPr>
    </w:p>
    <w:p w14:paraId="55BE2CFA" w14:textId="77777777" w:rsidR="00D073EE" w:rsidRPr="00276928" w:rsidRDefault="00D073EE"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Met de ondersteuning van CESTRAR sloot STECOMA een samenwerkingsakkoord met de Rwanda Housing Authority (RHA). De RHA verzorgt technische opleidingen voor de arbeiders uit de bouwsector. STECOMA probeert in de nabije toekomst een accreditatie te krijgen zodat de vakbond zelf een vormingscentrum kan openen waar de arbeiders terecht kunnen voor hun technische opleidingen. </w:t>
      </w:r>
    </w:p>
    <w:p w14:paraId="7BD04996" w14:textId="77777777" w:rsidR="008727D9" w:rsidRPr="00276928" w:rsidRDefault="008727D9" w:rsidP="008B040A">
      <w:pPr>
        <w:spacing w:after="0" w:line="260" w:lineRule="exact"/>
        <w:jc w:val="both"/>
        <w:rPr>
          <w:rFonts w:ascii="Arial" w:hAnsi="Arial" w:cs="Arial"/>
          <w:sz w:val="20"/>
          <w:szCs w:val="20"/>
          <w:lang w:val="nl-BE"/>
        </w:rPr>
      </w:pPr>
    </w:p>
    <w:p w14:paraId="00A3FD60" w14:textId="77777777" w:rsidR="00D073EE" w:rsidRPr="00276928" w:rsidRDefault="00D073EE" w:rsidP="008B040A">
      <w:pPr>
        <w:spacing w:after="0" w:line="260" w:lineRule="exact"/>
        <w:jc w:val="both"/>
        <w:rPr>
          <w:rFonts w:ascii="Arial" w:hAnsi="Arial" w:cs="Arial"/>
          <w:b/>
          <w:sz w:val="20"/>
          <w:szCs w:val="20"/>
        </w:rPr>
      </w:pPr>
      <w:r w:rsidRPr="00276928">
        <w:rPr>
          <w:rFonts w:ascii="Arial" w:hAnsi="Arial" w:cs="Arial"/>
          <w:b/>
          <w:sz w:val="20"/>
          <w:szCs w:val="20"/>
        </w:rPr>
        <w:t xml:space="preserve">Vormingen in 2019: </w:t>
      </w:r>
    </w:p>
    <w:p w14:paraId="2E3C0559" w14:textId="77777777" w:rsidR="00D073EE" w:rsidRPr="00276928" w:rsidRDefault="00D073EE" w:rsidP="008B040A">
      <w:pPr>
        <w:pStyle w:val="Lijstalinea"/>
        <w:numPr>
          <w:ilvl w:val="0"/>
          <w:numId w:val="31"/>
        </w:numPr>
        <w:spacing w:after="0" w:line="260" w:lineRule="exact"/>
        <w:jc w:val="both"/>
        <w:rPr>
          <w:rFonts w:ascii="Arial" w:hAnsi="Arial" w:cs="Arial"/>
          <w:sz w:val="20"/>
          <w:szCs w:val="20"/>
          <w:lang w:val="nl-BE"/>
        </w:rPr>
      </w:pPr>
      <w:r w:rsidRPr="00276928">
        <w:rPr>
          <w:rFonts w:ascii="Arial" w:hAnsi="Arial" w:cs="Arial"/>
          <w:sz w:val="20"/>
          <w:szCs w:val="20"/>
          <w:lang w:val="nl-BE"/>
        </w:rPr>
        <w:t>88 delegees uit de thee- en bouwsector kregen vorming rond collectief onderhandelen, arbeidersrechten, sociale dialoog, sociale zekerheid en de arbeidswetgeving</w:t>
      </w:r>
    </w:p>
    <w:p w14:paraId="4FA5E706" w14:textId="77777777" w:rsidR="00D073EE" w:rsidRPr="00276928" w:rsidRDefault="00D073EE" w:rsidP="008B040A">
      <w:pPr>
        <w:pStyle w:val="Lijstalinea"/>
        <w:numPr>
          <w:ilvl w:val="0"/>
          <w:numId w:val="31"/>
        </w:num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131 delegees uit de thee- en bouwsector kregen vorming in veiligheid en gezondheid op het werk. </w:t>
      </w:r>
    </w:p>
    <w:p w14:paraId="2A9C9F4B" w14:textId="77777777" w:rsidR="00D073EE" w:rsidRPr="00276928" w:rsidRDefault="00D073EE" w:rsidP="008B040A">
      <w:pPr>
        <w:pStyle w:val="Lijstalinea"/>
        <w:numPr>
          <w:ilvl w:val="0"/>
          <w:numId w:val="31"/>
        </w:num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26 trainers kregen een train the trainers vorming over veiligheid en gezondheid op het werk. </w:t>
      </w:r>
    </w:p>
    <w:p w14:paraId="5597D4C4" w14:textId="77777777" w:rsidR="008727D9" w:rsidRPr="00276928" w:rsidRDefault="008727D9" w:rsidP="008727D9">
      <w:pPr>
        <w:pStyle w:val="Lijstalinea"/>
        <w:spacing w:after="0" w:line="260" w:lineRule="exact"/>
        <w:jc w:val="both"/>
        <w:rPr>
          <w:rFonts w:ascii="Arial" w:hAnsi="Arial" w:cs="Arial"/>
          <w:sz w:val="20"/>
          <w:szCs w:val="20"/>
          <w:lang w:val="nl-BE"/>
        </w:rPr>
      </w:pPr>
    </w:p>
    <w:p w14:paraId="3CCA38D9" w14:textId="77777777" w:rsidR="00D073EE" w:rsidRPr="00276928" w:rsidRDefault="00D073EE" w:rsidP="008B040A">
      <w:pPr>
        <w:spacing w:after="0" w:line="260" w:lineRule="exact"/>
        <w:jc w:val="both"/>
        <w:rPr>
          <w:rFonts w:ascii="Arial" w:hAnsi="Arial" w:cs="Arial"/>
          <w:b/>
          <w:sz w:val="20"/>
          <w:szCs w:val="20"/>
          <w:lang w:val="nl-BE"/>
        </w:rPr>
      </w:pPr>
      <w:r w:rsidRPr="00276928">
        <w:rPr>
          <w:rFonts w:ascii="Arial" w:hAnsi="Arial" w:cs="Arial"/>
          <w:b/>
          <w:sz w:val="20"/>
          <w:szCs w:val="20"/>
          <w:lang w:val="nl-BE"/>
        </w:rPr>
        <w:t xml:space="preserve">Ledenaantal in 2019: </w:t>
      </w:r>
    </w:p>
    <w:p w14:paraId="34F3A7E9" w14:textId="77777777" w:rsidR="00D073EE" w:rsidRPr="00276928" w:rsidRDefault="00D073EE" w:rsidP="008B040A">
      <w:pPr>
        <w:pStyle w:val="Geenafstand"/>
        <w:spacing w:line="260" w:lineRule="exact"/>
        <w:rPr>
          <w:rFonts w:ascii="Arial" w:hAnsi="Arial" w:cs="Arial"/>
          <w:sz w:val="20"/>
          <w:szCs w:val="20"/>
          <w:lang w:val="nl-BE"/>
        </w:rPr>
      </w:pPr>
      <w:r w:rsidRPr="00276928">
        <w:rPr>
          <w:rFonts w:ascii="Arial" w:hAnsi="Arial" w:cs="Arial"/>
          <w:sz w:val="20"/>
          <w:szCs w:val="20"/>
          <w:lang w:val="nl-BE"/>
        </w:rPr>
        <w:t>STECOMA: 52.000 leden, stijging met 6% t.o.v. 2018</w:t>
      </w:r>
    </w:p>
    <w:p w14:paraId="027D6FA3" w14:textId="77777777" w:rsidR="00D073EE" w:rsidRPr="00276928" w:rsidRDefault="00D073EE" w:rsidP="008B040A">
      <w:pPr>
        <w:pStyle w:val="Geenafstand"/>
        <w:spacing w:line="260" w:lineRule="exact"/>
        <w:rPr>
          <w:rFonts w:ascii="Arial" w:hAnsi="Arial" w:cs="Arial"/>
          <w:sz w:val="20"/>
          <w:szCs w:val="20"/>
          <w:lang w:val="nl-BE"/>
        </w:rPr>
      </w:pPr>
      <w:r w:rsidRPr="00276928">
        <w:rPr>
          <w:rFonts w:ascii="Arial" w:hAnsi="Arial" w:cs="Arial"/>
          <w:sz w:val="20"/>
          <w:szCs w:val="20"/>
          <w:lang w:val="nl-BE"/>
        </w:rPr>
        <w:t>SYPEPAP: 8700 leden, stijging met 7% t.o.v. 2018</w:t>
      </w:r>
    </w:p>
    <w:p w14:paraId="21307976" w14:textId="77777777" w:rsidR="00D073EE" w:rsidRPr="00276928" w:rsidRDefault="00D073EE" w:rsidP="008B040A">
      <w:pPr>
        <w:pStyle w:val="Geenafstand"/>
        <w:spacing w:line="260" w:lineRule="exact"/>
        <w:rPr>
          <w:rFonts w:ascii="Arial" w:hAnsi="Arial" w:cs="Arial"/>
          <w:sz w:val="20"/>
          <w:szCs w:val="20"/>
          <w:lang w:val="nl-BE"/>
        </w:rPr>
      </w:pPr>
      <w:r w:rsidRPr="00276928">
        <w:rPr>
          <w:rFonts w:ascii="Arial" w:hAnsi="Arial" w:cs="Arial"/>
          <w:sz w:val="20"/>
          <w:szCs w:val="20"/>
          <w:lang w:val="nl-BE"/>
        </w:rPr>
        <w:t>STAVER: 8250 leden, stijging met 14% t.o.v. 2018</w:t>
      </w:r>
    </w:p>
    <w:p w14:paraId="5BB07504" w14:textId="77777777" w:rsidR="00D073EE" w:rsidRPr="00276928" w:rsidRDefault="00D073EE" w:rsidP="008B040A">
      <w:pPr>
        <w:pStyle w:val="Geenafstand"/>
        <w:spacing w:line="260" w:lineRule="exact"/>
        <w:rPr>
          <w:rFonts w:ascii="Arial" w:hAnsi="Arial" w:cs="Arial"/>
          <w:sz w:val="20"/>
          <w:szCs w:val="20"/>
          <w:lang w:val="nl-BE"/>
        </w:rPr>
      </w:pPr>
    </w:p>
    <w:p w14:paraId="1B86006F" w14:textId="77777777" w:rsidR="008727D9" w:rsidRPr="00276928" w:rsidRDefault="008727D9" w:rsidP="008B040A">
      <w:pPr>
        <w:pStyle w:val="Geenafstand"/>
        <w:spacing w:line="260" w:lineRule="exact"/>
        <w:rPr>
          <w:rFonts w:ascii="Arial" w:hAnsi="Arial" w:cs="Arial"/>
          <w:sz w:val="20"/>
          <w:szCs w:val="20"/>
          <w:lang w:val="nl-BE"/>
        </w:rPr>
      </w:pPr>
    </w:p>
    <w:p w14:paraId="7ECB5DF7" w14:textId="77777777" w:rsidR="008727D9" w:rsidRPr="00276928" w:rsidRDefault="008727D9" w:rsidP="008B040A">
      <w:pPr>
        <w:pStyle w:val="Geenafstand"/>
        <w:spacing w:line="260" w:lineRule="exact"/>
        <w:rPr>
          <w:rFonts w:ascii="Arial" w:hAnsi="Arial" w:cs="Arial"/>
          <w:sz w:val="20"/>
          <w:szCs w:val="20"/>
          <w:lang w:val="nl-BE"/>
        </w:rPr>
      </w:pPr>
    </w:p>
    <w:p w14:paraId="5AE0BD0C" w14:textId="77777777" w:rsidR="008727D9" w:rsidRPr="00276928" w:rsidRDefault="008727D9" w:rsidP="008B040A">
      <w:pPr>
        <w:pStyle w:val="Geenafstand"/>
        <w:spacing w:line="260" w:lineRule="exact"/>
        <w:rPr>
          <w:rFonts w:ascii="Arial" w:hAnsi="Arial" w:cs="Arial"/>
          <w:sz w:val="20"/>
          <w:szCs w:val="20"/>
          <w:lang w:val="nl-BE"/>
        </w:rPr>
      </w:pPr>
    </w:p>
    <w:p w14:paraId="7AC159FC" w14:textId="77777777" w:rsidR="008727D9" w:rsidRPr="00276928" w:rsidRDefault="008727D9" w:rsidP="008B040A">
      <w:pPr>
        <w:pStyle w:val="Geenafstand"/>
        <w:spacing w:line="260" w:lineRule="exact"/>
        <w:rPr>
          <w:rFonts w:ascii="Arial" w:hAnsi="Arial" w:cs="Arial"/>
          <w:sz w:val="20"/>
          <w:szCs w:val="20"/>
          <w:lang w:val="nl-BE"/>
        </w:rPr>
      </w:pPr>
    </w:p>
    <w:p w14:paraId="66A61693" w14:textId="77777777" w:rsidR="008727D9" w:rsidRPr="00276928" w:rsidRDefault="008727D9" w:rsidP="008B040A">
      <w:pPr>
        <w:pStyle w:val="Geenafstand"/>
        <w:spacing w:line="260" w:lineRule="exact"/>
        <w:rPr>
          <w:rFonts w:ascii="Arial" w:hAnsi="Arial" w:cs="Arial"/>
          <w:sz w:val="20"/>
          <w:szCs w:val="20"/>
          <w:lang w:val="nl-BE"/>
        </w:rPr>
      </w:pPr>
    </w:p>
    <w:p w14:paraId="0CBCF353" w14:textId="77777777" w:rsidR="008727D9" w:rsidRPr="00276928" w:rsidRDefault="008727D9" w:rsidP="008B040A">
      <w:pPr>
        <w:pStyle w:val="Geenafstand"/>
        <w:spacing w:line="260" w:lineRule="exact"/>
        <w:rPr>
          <w:rFonts w:ascii="Arial" w:hAnsi="Arial" w:cs="Arial"/>
          <w:sz w:val="20"/>
          <w:szCs w:val="20"/>
          <w:lang w:val="nl-BE"/>
        </w:rPr>
      </w:pPr>
    </w:p>
    <w:p w14:paraId="47CF7C89" w14:textId="77777777" w:rsidR="008727D9" w:rsidRPr="00276928" w:rsidRDefault="008727D9" w:rsidP="008B040A">
      <w:pPr>
        <w:pStyle w:val="Geenafstand"/>
        <w:spacing w:line="260" w:lineRule="exact"/>
        <w:rPr>
          <w:rFonts w:ascii="Arial" w:hAnsi="Arial" w:cs="Arial"/>
          <w:sz w:val="20"/>
          <w:szCs w:val="20"/>
          <w:lang w:val="nl-BE"/>
        </w:rPr>
      </w:pPr>
    </w:p>
    <w:p w14:paraId="7DE9753F" w14:textId="77777777" w:rsidR="008727D9" w:rsidRPr="00276928" w:rsidRDefault="008727D9" w:rsidP="008B040A">
      <w:pPr>
        <w:pStyle w:val="Geenafstand"/>
        <w:spacing w:line="260" w:lineRule="exact"/>
        <w:rPr>
          <w:rFonts w:ascii="Arial" w:hAnsi="Arial" w:cs="Arial"/>
          <w:sz w:val="20"/>
          <w:szCs w:val="20"/>
          <w:lang w:val="nl-BE"/>
        </w:rPr>
      </w:pPr>
    </w:p>
    <w:p w14:paraId="0043FE28" w14:textId="77777777" w:rsidR="008727D9" w:rsidRPr="00276928" w:rsidRDefault="00CC29EC" w:rsidP="008B040A">
      <w:pPr>
        <w:pStyle w:val="Geenafstand"/>
        <w:spacing w:line="260" w:lineRule="exact"/>
        <w:rPr>
          <w:rFonts w:ascii="Arial" w:hAnsi="Arial" w:cs="Arial"/>
          <w:sz w:val="20"/>
          <w:szCs w:val="20"/>
          <w:lang w:val="nl-BE"/>
        </w:rPr>
      </w:pPr>
      <w:r w:rsidRPr="00276928">
        <w:rPr>
          <w:rFonts w:ascii="Arial" w:hAnsi="Arial" w:cs="Arial"/>
          <w:noProof/>
          <w:sz w:val="20"/>
          <w:szCs w:val="20"/>
          <w:lang w:val="nl-BE" w:eastAsia="nl-BE"/>
        </w:rPr>
        <w:drawing>
          <wp:anchor distT="0" distB="0" distL="114300" distR="114300" simplePos="0" relativeHeight="251739136" behindDoc="1" locked="0" layoutInCell="1" allowOverlap="1" wp14:anchorId="4B121970" wp14:editId="1066AE17">
            <wp:simplePos x="0" y="0"/>
            <wp:positionH relativeFrom="column">
              <wp:posOffset>2407920</wp:posOffset>
            </wp:positionH>
            <wp:positionV relativeFrom="paragraph">
              <wp:posOffset>104140</wp:posOffset>
            </wp:positionV>
            <wp:extent cx="1013460" cy="852805"/>
            <wp:effectExtent l="0" t="0" r="0" b="4445"/>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3460" cy="852805"/>
                    </a:xfrm>
                    <a:prstGeom prst="rect">
                      <a:avLst/>
                    </a:prstGeom>
                    <a:noFill/>
                    <a:ln>
                      <a:noFill/>
                    </a:ln>
                  </pic:spPr>
                </pic:pic>
              </a:graphicData>
            </a:graphic>
          </wp:anchor>
        </w:drawing>
      </w:r>
      <w:r w:rsidR="00A9472B">
        <w:rPr>
          <w:rFonts w:ascii="Arial" w:hAnsi="Arial" w:cs="Arial"/>
          <w:noProof/>
          <w:sz w:val="20"/>
          <w:szCs w:val="20"/>
        </w:rPr>
        <w:pict w14:anchorId="4E315802">
          <v:shape id="_x0000_s1031" type="#_x0000_t75" style="position:absolute;margin-left:280.85pt;margin-top:4.35pt;width:1in;height:71.25pt;z-index:-251575296;visibility:visible;mso-position-horizontal-relative:text;mso-position-vertical-relative:text">
            <v:imagedata r:id="rId33" o:title="image001"/>
          </v:shape>
        </w:pict>
      </w:r>
    </w:p>
    <w:p w14:paraId="4B79F935" w14:textId="77777777" w:rsidR="008727D9" w:rsidRPr="00276928" w:rsidRDefault="008727D9" w:rsidP="008B040A">
      <w:pPr>
        <w:pStyle w:val="Geenafstand"/>
        <w:spacing w:line="260" w:lineRule="exact"/>
        <w:rPr>
          <w:rFonts w:ascii="Arial" w:hAnsi="Arial" w:cs="Arial"/>
          <w:sz w:val="20"/>
          <w:szCs w:val="20"/>
          <w:lang w:val="nl-BE"/>
        </w:rPr>
      </w:pPr>
    </w:p>
    <w:p w14:paraId="215A3455" w14:textId="77777777" w:rsidR="008727D9" w:rsidRPr="00276928" w:rsidRDefault="008727D9" w:rsidP="008B040A">
      <w:pPr>
        <w:pStyle w:val="Geenafstand"/>
        <w:spacing w:line="260" w:lineRule="exact"/>
        <w:rPr>
          <w:rFonts w:ascii="Arial" w:hAnsi="Arial" w:cs="Arial"/>
          <w:sz w:val="20"/>
          <w:szCs w:val="20"/>
          <w:lang w:val="nl-BE"/>
        </w:rPr>
      </w:pPr>
    </w:p>
    <w:p w14:paraId="1C966D15" w14:textId="77777777" w:rsidR="00D073EE" w:rsidRPr="00276928" w:rsidRDefault="00D073EE" w:rsidP="008B040A">
      <w:pPr>
        <w:spacing w:after="0" w:line="260" w:lineRule="exact"/>
        <w:jc w:val="both"/>
        <w:rPr>
          <w:rFonts w:ascii="Arial" w:hAnsi="Arial" w:cs="Arial"/>
          <w:sz w:val="20"/>
          <w:szCs w:val="20"/>
          <w:lang w:val="nl-BE"/>
        </w:rPr>
      </w:pPr>
    </w:p>
    <w:p w14:paraId="51E38E0D" w14:textId="77777777" w:rsidR="008B3397" w:rsidRPr="00276928" w:rsidRDefault="008B3397" w:rsidP="008B040A">
      <w:pPr>
        <w:pStyle w:val="font8"/>
        <w:spacing w:before="0" w:beforeAutospacing="0" w:after="0" w:afterAutospacing="0" w:line="260" w:lineRule="exact"/>
        <w:jc w:val="both"/>
        <w:rPr>
          <w:rFonts w:ascii="Arial" w:hAnsi="Arial" w:cs="Arial"/>
          <w:smallCaps/>
          <w:color w:val="404040" w:themeColor="text1" w:themeTint="BF"/>
          <w:spacing w:val="20"/>
          <w:sz w:val="20"/>
          <w:szCs w:val="20"/>
        </w:rPr>
      </w:pPr>
    </w:p>
    <w:p w14:paraId="21CD773E" w14:textId="77777777" w:rsidR="005D0754" w:rsidRPr="00276928" w:rsidRDefault="005D0754" w:rsidP="008B040A">
      <w:pPr>
        <w:spacing w:after="0" w:line="260" w:lineRule="exact"/>
        <w:jc w:val="center"/>
        <w:rPr>
          <w:rFonts w:ascii="Arial" w:hAnsi="Arial" w:cs="Arial"/>
          <w:sz w:val="20"/>
          <w:szCs w:val="20"/>
          <w:lang w:val="nl-BE"/>
        </w:rPr>
      </w:pPr>
      <w:r w:rsidRPr="00276928">
        <w:rPr>
          <w:rFonts w:ascii="Arial" w:hAnsi="Arial" w:cs="Arial"/>
          <w:noProof/>
          <w:sz w:val="20"/>
          <w:szCs w:val="20"/>
          <w:lang w:val="nl-BE" w:eastAsia="nl-BE"/>
        </w:rPr>
        <w:drawing>
          <wp:anchor distT="0" distB="0" distL="114300" distR="114300" simplePos="0" relativeHeight="251738112" behindDoc="1" locked="0" layoutInCell="1" allowOverlap="1" wp14:anchorId="560A32A5" wp14:editId="6045CFB0">
            <wp:simplePos x="0" y="0"/>
            <wp:positionH relativeFrom="column">
              <wp:posOffset>1233805</wp:posOffset>
            </wp:positionH>
            <wp:positionV relativeFrom="paragraph">
              <wp:posOffset>-807085</wp:posOffset>
            </wp:positionV>
            <wp:extent cx="1174115" cy="939165"/>
            <wp:effectExtent l="0" t="0" r="6985" b="0"/>
            <wp:wrapNone/>
            <wp:docPr id="209" name="Image 209" descr="LOGO STEC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STECO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4115" cy="939165"/>
                    </a:xfrm>
                    <a:prstGeom prst="rect">
                      <a:avLst/>
                    </a:prstGeom>
                    <a:noFill/>
                    <a:ln>
                      <a:noFill/>
                    </a:ln>
                  </pic:spPr>
                </pic:pic>
              </a:graphicData>
            </a:graphic>
          </wp:anchor>
        </w:drawing>
      </w:r>
      <w:r w:rsidRPr="00276928">
        <w:rPr>
          <w:rFonts w:ascii="Arial" w:hAnsi="Arial" w:cs="Arial"/>
          <w:noProof/>
          <w:sz w:val="20"/>
          <w:szCs w:val="20"/>
          <w:lang w:val="nl-BE"/>
        </w:rPr>
        <w:t xml:space="preserve">     </w:t>
      </w:r>
    </w:p>
    <w:p w14:paraId="62645C4A" w14:textId="77777777" w:rsidR="0028293A" w:rsidRPr="00276928" w:rsidRDefault="0028293A" w:rsidP="008B040A">
      <w:pPr>
        <w:autoSpaceDE w:val="0"/>
        <w:autoSpaceDN w:val="0"/>
        <w:adjustRightInd w:val="0"/>
        <w:spacing w:after="0" w:line="260" w:lineRule="exact"/>
        <w:jc w:val="both"/>
        <w:rPr>
          <w:rStyle w:val="color8"/>
          <w:rFonts w:ascii="Arial" w:hAnsi="Arial" w:cs="Arial"/>
          <w:iCs/>
          <w:sz w:val="20"/>
          <w:szCs w:val="20"/>
          <w:lang w:val="nl-BE"/>
        </w:rPr>
      </w:pPr>
    </w:p>
    <w:p w14:paraId="3F3569C2" w14:textId="77777777" w:rsidR="00317A3F" w:rsidRPr="00276928" w:rsidRDefault="00317A3F" w:rsidP="008B040A">
      <w:pPr>
        <w:autoSpaceDE w:val="0"/>
        <w:autoSpaceDN w:val="0"/>
        <w:adjustRightInd w:val="0"/>
        <w:spacing w:after="0" w:line="260" w:lineRule="exact"/>
        <w:jc w:val="both"/>
        <w:rPr>
          <w:rStyle w:val="color8"/>
          <w:rFonts w:ascii="Arial" w:hAnsi="Arial" w:cs="Arial"/>
          <w:iCs/>
          <w:sz w:val="20"/>
          <w:szCs w:val="20"/>
          <w:lang w:val="nl-BE"/>
        </w:rPr>
      </w:pPr>
    </w:p>
    <w:p w14:paraId="7F27205F" w14:textId="77777777" w:rsidR="000F61F4" w:rsidRPr="00276928" w:rsidRDefault="000F61F4" w:rsidP="008B040A">
      <w:pPr>
        <w:spacing w:after="0" w:line="260" w:lineRule="exact"/>
        <w:jc w:val="center"/>
        <w:rPr>
          <w:rFonts w:ascii="Arial" w:hAnsi="Arial" w:cs="Arial"/>
          <w:sz w:val="20"/>
          <w:szCs w:val="20"/>
          <w:lang w:val="nl-BE"/>
        </w:rPr>
      </w:pPr>
    </w:p>
    <w:p w14:paraId="1B11E81B" w14:textId="77777777" w:rsidR="00E37502" w:rsidRPr="00276928" w:rsidRDefault="00E37502" w:rsidP="008B040A">
      <w:pPr>
        <w:spacing w:after="0" w:line="260" w:lineRule="exact"/>
        <w:rPr>
          <w:rFonts w:ascii="Arial" w:eastAsiaTheme="majorEastAsia" w:hAnsi="Arial" w:cs="Arial"/>
          <w:b/>
          <w:color w:val="C00000"/>
          <w:sz w:val="20"/>
          <w:szCs w:val="20"/>
          <w:lang w:val="nl-BE"/>
        </w:rPr>
      </w:pPr>
      <w:r w:rsidRPr="00276928">
        <w:rPr>
          <w:rFonts w:ascii="Arial" w:hAnsi="Arial" w:cs="Arial"/>
          <w:sz w:val="20"/>
          <w:szCs w:val="20"/>
          <w:lang w:val="nl-BE"/>
        </w:rPr>
        <w:br w:type="page"/>
      </w:r>
    </w:p>
    <w:p w14:paraId="19021693" w14:textId="77777777" w:rsidR="009C7F20" w:rsidRPr="006103E1" w:rsidRDefault="009C7F20" w:rsidP="008B040A">
      <w:pPr>
        <w:pStyle w:val="Kop3"/>
        <w:spacing w:before="0" w:line="260" w:lineRule="exact"/>
        <w:rPr>
          <w:rFonts w:ascii="Arial" w:hAnsi="Arial" w:cs="Arial"/>
          <w:color w:val="FFC000"/>
          <w:sz w:val="20"/>
          <w:szCs w:val="20"/>
          <w:lang w:val="nl-BE"/>
        </w:rPr>
      </w:pPr>
      <w:bookmarkStart w:id="11" w:name="_Toc42165804"/>
      <w:r w:rsidRPr="006103E1">
        <w:rPr>
          <w:rFonts w:ascii="Arial" w:hAnsi="Arial" w:cs="Arial"/>
          <w:color w:val="FFC000"/>
          <w:sz w:val="20"/>
          <w:szCs w:val="20"/>
          <w:lang w:val="nl-BE"/>
        </w:rPr>
        <w:lastRenderedPageBreak/>
        <w:t>INDONESIE</w:t>
      </w:r>
      <w:bookmarkEnd w:id="11"/>
    </w:p>
    <w:p w14:paraId="0028B2D0" w14:textId="77777777" w:rsidR="009C7F20" w:rsidRPr="00276928" w:rsidRDefault="009C7F20" w:rsidP="008B040A">
      <w:pPr>
        <w:spacing w:after="0" w:line="260" w:lineRule="exact"/>
        <w:rPr>
          <w:rFonts w:ascii="Arial" w:hAnsi="Arial" w:cs="Arial"/>
          <w:sz w:val="20"/>
          <w:szCs w:val="20"/>
          <w:lang w:val="nl-BE"/>
        </w:rPr>
      </w:pPr>
    </w:p>
    <w:p w14:paraId="34608BE3" w14:textId="77777777" w:rsidR="00976F66" w:rsidRDefault="00976F66" w:rsidP="008B040A">
      <w:pPr>
        <w:spacing w:after="0" w:line="260" w:lineRule="exact"/>
        <w:jc w:val="both"/>
        <w:rPr>
          <w:rFonts w:ascii="Arial" w:hAnsi="Arial" w:cs="Arial"/>
          <w:sz w:val="20"/>
          <w:szCs w:val="20"/>
          <w:lang w:val="nl-BE"/>
        </w:rPr>
      </w:pPr>
    </w:p>
    <w:p w14:paraId="76E35164" w14:textId="77777777" w:rsidR="00976F66" w:rsidRDefault="00976F66" w:rsidP="00976F66">
      <w:pPr>
        <w:spacing w:after="0" w:line="260" w:lineRule="exact"/>
        <w:rPr>
          <w:rFonts w:ascii="Arial" w:eastAsia="Times New Roman" w:hAnsi="Arial" w:cs="Arial"/>
          <w:b/>
          <w:sz w:val="20"/>
          <w:szCs w:val="20"/>
          <w:lang w:val="nl-BE" w:eastAsia="nl-BE"/>
        </w:rPr>
      </w:pPr>
      <w:r w:rsidRPr="00276928">
        <w:rPr>
          <w:rFonts w:ascii="Arial" w:eastAsia="Times New Roman" w:hAnsi="Arial" w:cs="Arial"/>
          <w:b/>
          <w:sz w:val="20"/>
          <w:szCs w:val="20"/>
          <w:lang w:val="nl-BE" w:eastAsia="nl-BE"/>
        </w:rPr>
        <w:t>Enkele gegevens :</w:t>
      </w:r>
    </w:p>
    <w:p w14:paraId="09B64DF6" w14:textId="77777777" w:rsidR="00976F66" w:rsidRDefault="00976F66" w:rsidP="008B040A">
      <w:pPr>
        <w:spacing w:after="0" w:line="260" w:lineRule="exact"/>
        <w:jc w:val="both"/>
        <w:rPr>
          <w:rFonts w:ascii="Arial" w:hAnsi="Arial" w:cs="Arial"/>
          <w:sz w:val="20"/>
          <w:szCs w:val="20"/>
          <w:lang w:val="nl-BE"/>
        </w:rPr>
      </w:pPr>
    </w:p>
    <w:p w14:paraId="31D987BF" w14:textId="77777777" w:rsidR="009C7F20" w:rsidRPr="00276928" w:rsidRDefault="008727D9" w:rsidP="00976F66">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Laagste </w:t>
      </w:r>
      <w:r w:rsidR="009C7F20" w:rsidRPr="00276928">
        <w:rPr>
          <w:rFonts w:ascii="Arial" w:hAnsi="Arial" w:cs="Arial"/>
          <w:sz w:val="20"/>
          <w:szCs w:val="20"/>
          <w:lang w:val="nl-BE"/>
        </w:rPr>
        <w:t>minimumloon 105 EUR, hoogste minimumloon 285 EUR (verschilt per district)</w:t>
      </w:r>
    </w:p>
    <w:p w14:paraId="013978C4" w14:textId="77777777" w:rsidR="009C7F20" w:rsidRPr="00276928" w:rsidRDefault="009C7F20" w:rsidP="00976F66">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276928">
        <w:rPr>
          <w:rFonts w:ascii="Arial" w:hAnsi="Arial" w:cs="Arial"/>
          <w:sz w:val="20"/>
          <w:szCs w:val="20"/>
          <w:lang w:val="nl-BE"/>
        </w:rPr>
        <w:t>Aantal projectactiviteiten: 82</w:t>
      </w:r>
    </w:p>
    <w:p w14:paraId="14DAAA88" w14:textId="77777777" w:rsidR="009C7F20" w:rsidRPr="00276928" w:rsidRDefault="009C7F20" w:rsidP="00976F66">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276928">
        <w:rPr>
          <w:rFonts w:ascii="Arial" w:hAnsi="Arial" w:cs="Arial"/>
          <w:sz w:val="20"/>
          <w:szCs w:val="20"/>
          <w:lang w:val="nl-BE"/>
        </w:rPr>
        <w:t>Aantal mensen bereikt: 5598</w:t>
      </w:r>
    </w:p>
    <w:p w14:paraId="23CCE725" w14:textId="77777777" w:rsidR="009C7F20" w:rsidRPr="00276928" w:rsidRDefault="009C7F20" w:rsidP="00976F66">
      <w:pPr>
        <w:pBdr>
          <w:top w:val="single" w:sz="4" w:space="1" w:color="auto"/>
          <w:left w:val="single" w:sz="4" w:space="4" w:color="auto"/>
          <w:bottom w:val="single" w:sz="4" w:space="1" w:color="auto"/>
          <w:right w:val="single" w:sz="4" w:space="4" w:color="auto"/>
        </w:pBdr>
        <w:spacing w:after="0" w:line="260" w:lineRule="exact"/>
        <w:jc w:val="both"/>
        <w:rPr>
          <w:rFonts w:ascii="Arial" w:hAnsi="Arial" w:cs="Arial"/>
          <w:sz w:val="20"/>
          <w:szCs w:val="20"/>
          <w:lang w:val="nl-BE"/>
        </w:rPr>
      </w:pPr>
      <w:r w:rsidRPr="00276928">
        <w:rPr>
          <w:rFonts w:ascii="Arial" w:hAnsi="Arial" w:cs="Arial"/>
          <w:sz w:val="20"/>
          <w:szCs w:val="20"/>
          <w:lang w:val="nl-BE"/>
        </w:rPr>
        <w:t>Stijging werknemers gedekt door cao in 2019: 27 359</w:t>
      </w:r>
    </w:p>
    <w:p w14:paraId="06CC3D37" w14:textId="77777777" w:rsidR="009C7F20" w:rsidRPr="00276928" w:rsidRDefault="009C7F20" w:rsidP="008B040A">
      <w:pPr>
        <w:spacing w:after="0" w:line="260" w:lineRule="exact"/>
        <w:jc w:val="both"/>
        <w:rPr>
          <w:rFonts w:ascii="Arial" w:hAnsi="Arial" w:cs="Arial"/>
          <w:sz w:val="20"/>
          <w:szCs w:val="20"/>
          <w:lang w:val="nl-BE"/>
        </w:rPr>
      </w:pPr>
    </w:p>
    <w:p w14:paraId="64551CBD" w14:textId="77777777" w:rsidR="009C7F20" w:rsidRPr="00276928" w:rsidRDefault="009C7F20"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De actualiteit van de Indonesische werknemers en vakbonden werd in 2019 grotendeels gedomineerd door het voornemen van de regering om een zogenaamde ‘omnibus’ wet in te voeren. Dit wetsvoorstel zou 79 bestaande wetten vervangen door 3 wetten. De regelgeving omvat heel wat fundamentele wetgeving rond belastingen, arbeidsrecht en wetgeving voor ondernemingen. Het wetsvoorstel heeft dramatische gevolgen voor werknemers. Het houdt een grote flexibilisering in van arbeidsovereenkomsten waardoor werknemers minder werkzekerheid hebben, het huidige systeem van minimumlonen per district zou hervormd worden met een daling van de minimumlonen als gevolg, de compensatie bij ontslag wordt fors verlaagd, enz. De vakbonden werden in 2019 op geen enkel moment geconsulteerd of betrokken bij de totstandkoming van deze wet. De Indonesische vakbonden organiseerden heel wat protesten en campagnes om de regering terug te fluiten. </w:t>
      </w:r>
    </w:p>
    <w:p w14:paraId="303C783C" w14:textId="77777777" w:rsidR="008727D9" w:rsidRPr="00276928" w:rsidRDefault="008727D9" w:rsidP="008B040A">
      <w:pPr>
        <w:spacing w:after="0" w:line="260" w:lineRule="exact"/>
        <w:jc w:val="both"/>
        <w:rPr>
          <w:rFonts w:ascii="Arial" w:hAnsi="Arial" w:cs="Arial"/>
          <w:sz w:val="20"/>
          <w:szCs w:val="20"/>
          <w:lang w:val="nl-BE"/>
        </w:rPr>
      </w:pPr>
    </w:p>
    <w:p w14:paraId="1ADD5171" w14:textId="77777777" w:rsidR="009C7F20" w:rsidRPr="00276928" w:rsidRDefault="009C7F20" w:rsidP="008B040A">
      <w:pPr>
        <w:spacing w:after="0" w:line="260" w:lineRule="exact"/>
        <w:jc w:val="both"/>
        <w:rPr>
          <w:rFonts w:ascii="Arial" w:hAnsi="Arial" w:cs="Arial"/>
          <w:sz w:val="20"/>
          <w:szCs w:val="20"/>
          <w:lang w:val="nl-BE"/>
        </w:rPr>
      </w:pPr>
      <w:r w:rsidRPr="00276928">
        <w:rPr>
          <w:rFonts w:ascii="Arial" w:hAnsi="Arial" w:cs="Arial"/>
          <w:sz w:val="20"/>
          <w:szCs w:val="20"/>
          <w:lang w:val="nl-BE"/>
        </w:rPr>
        <w:t xml:space="preserve">ISVI en BBTK hebben een partnerschap met 3 textiel- en kledingvakbonden in Indonesië: SPN, Garteks en GSBI. De doelstelling van dit partnerschap is de arbeidsvoorwaarden in deze sectoren te verbeteren. In 2019 organiseerden de 3 partnervakbonden – onder coördinatie van IndustriALL – 82 verschillende projectactiviteiten, voornamelijk vormingen en ledenvergaderingen. Ook dit jaar konden de partners heel wat zaken realiseren. In een aantal fabrieken die geen bedrijfscao hadden werd door SPN, Garteks en GSBI een collectieve arbeidsovereenkomst afgesloten. Dit leidde ertoe dat meer dan 27 000 werknemers extra gedekt zijn door een cao tijdens het uitvoeren van hun job. Zij zorgen op deze manier voor meer bescherming op de werkvloer en duidelijke afspraken voor de werknemers in de fabrieken. Daarnaast werd in 2019 in acht kleding- en textielfabrieken een akkoord bereikt rond ‘Gender Based Violence free zones’. Dit zorgt ervoor dat er beter gecontroleerd wordt op gender gerelateerd geweld in deze fabrieken en er sancties gekoppeld worden aan ongewenst gedrag. Ook de interne werking van de vakbonden werd versterkt. Zo slagen de vakbonden erin om de ledenbijdragen beter te innen en zodoende meer middelen verkrijgen voor hun werking. Verder blijven de vakbondspartners in Indonesië actief afdelingen oprichten in fabrieken zonder syndicale vertegenwoordiging. In veel gevallen ervaren zij heel wat tegenkanting vanuit het management. Er wordt dikwijls druk gezet op de overheidsinstanties die de nieuwe vakbond moeten registreren. Vaak worden de leiders van de nieuwe vakbondsafdeling hard aangepakt of zelfs ontslaan. Ook in deze moeilijke context slagen SPN, Garteks en GSBI erin om hun vakbondswerking uit te breiden en de belangen van de werknemers zo goed mogelijk te verdedigen. </w:t>
      </w:r>
    </w:p>
    <w:p w14:paraId="378A2601" w14:textId="77777777" w:rsidR="009C7F20" w:rsidRPr="00276928" w:rsidRDefault="009C7F20" w:rsidP="008B040A">
      <w:pPr>
        <w:spacing w:after="0" w:line="260" w:lineRule="exact"/>
        <w:jc w:val="both"/>
        <w:rPr>
          <w:rFonts w:ascii="Arial" w:hAnsi="Arial" w:cs="Arial"/>
          <w:sz w:val="20"/>
          <w:szCs w:val="20"/>
          <w:lang w:val="nl-BE"/>
        </w:rPr>
      </w:pPr>
    </w:p>
    <w:p w14:paraId="49E0D8EB" w14:textId="77777777" w:rsidR="009C7F20" w:rsidRPr="00276928" w:rsidRDefault="009C7F20" w:rsidP="008B040A">
      <w:pPr>
        <w:spacing w:after="0" w:line="260" w:lineRule="exact"/>
        <w:jc w:val="both"/>
        <w:rPr>
          <w:rFonts w:ascii="Arial" w:hAnsi="Arial" w:cs="Arial"/>
          <w:sz w:val="20"/>
          <w:szCs w:val="20"/>
          <w:lang w:val="nl-BE"/>
        </w:rPr>
      </w:pPr>
    </w:p>
    <w:p w14:paraId="51EE8011" w14:textId="77777777" w:rsidR="009C7F20" w:rsidRPr="00276928" w:rsidRDefault="006B3576" w:rsidP="008B040A">
      <w:pPr>
        <w:spacing w:after="0" w:line="260" w:lineRule="exact"/>
        <w:rPr>
          <w:rFonts w:ascii="Arial" w:eastAsiaTheme="majorEastAsia" w:hAnsi="Arial" w:cs="Arial"/>
          <w:b/>
          <w:color w:val="C00000"/>
          <w:sz w:val="20"/>
          <w:szCs w:val="20"/>
          <w:lang w:val="nl-BE"/>
        </w:rPr>
      </w:pPr>
      <w:r w:rsidRPr="00E55D02">
        <w:rPr>
          <w:noProof/>
          <w:lang w:val="nl-BE" w:eastAsia="nl-BE"/>
        </w:rPr>
        <w:drawing>
          <wp:anchor distT="0" distB="0" distL="114300" distR="114300" simplePos="0" relativeHeight="251748352" behindDoc="1" locked="0" layoutInCell="1" allowOverlap="1" wp14:anchorId="713D746B" wp14:editId="5DA812C6">
            <wp:simplePos x="0" y="0"/>
            <wp:positionH relativeFrom="column">
              <wp:posOffset>-2540</wp:posOffset>
            </wp:positionH>
            <wp:positionV relativeFrom="paragraph">
              <wp:posOffset>129829</wp:posOffset>
            </wp:positionV>
            <wp:extent cx="1313180" cy="1016000"/>
            <wp:effectExtent l="0" t="0" r="1270" b="0"/>
            <wp:wrapNone/>
            <wp:docPr id="9" name="Image 9" descr="G:\Logos\Logos partenaires\INDONESIE\logo S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Logos partenaires\INDONESIE\logo SP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318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77A">
        <w:rPr>
          <w:rFonts w:ascii="Arial" w:hAnsi="Arial" w:cs="Arial"/>
          <w:noProof/>
          <w:sz w:val="20"/>
          <w:szCs w:val="20"/>
          <w:lang w:val="nl-BE" w:eastAsia="nl-BE"/>
        </w:rPr>
        <w:drawing>
          <wp:anchor distT="0" distB="0" distL="114300" distR="114300" simplePos="0" relativeHeight="251745280" behindDoc="1" locked="0" layoutInCell="1" allowOverlap="1" wp14:anchorId="13E510F8" wp14:editId="55C8C82B">
            <wp:simplePos x="0" y="0"/>
            <wp:positionH relativeFrom="column">
              <wp:posOffset>3838459</wp:posOffset>
            </wp:positionH>
            <wp:positionV relativeFrom="paragraph">
              <wp:posOffset>130002</wp:posOffset>
            </wp:positionV>
            <wp:extent cx="997527" cy="1007552"/>
            <wp:effectExtent l="0" t="0" r="0" b="2540"/>
            <wp:wrapNone/>
            <wp:docPr id="7" name="Image 7" descr="G:\Logos\Logos partenaires\INDONESIE\logo Gart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ogos\Logos partenaires\INDONESIE\logo Gartek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524" cy="1010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A6B">
        <w:rPr>
          <w:noProof/>
          <w:lang w:val="nl-BE" w:eastAsia="nl-BE"/>
        </w:rPr>
        <w:drawing>
          <wp:anchor distT="0" distB="0" distL="114300" distR="114300" simplePos="0" relativeHeight="251746304" behindDoc="1" locked="0" layoutInCell="1" allowOverlap="1" wp14:anchorId="12B3FDCE" wp14:editId="1E1C75B2">
            <wp:simplePos x="0" y="0"/>
            <wp:positionH relativeFrom="column">
              <wp:posOffset>2126038</wp:posOffset>
            </wp:positionH>
            <wp:positionV relativeFrom="paragraph">
              <wp:posOffset>130002</wp:posOffset>
            </wp:positionV>
            <wp:extent cx="793484" cy="882996"/>
            <wp:effectExtent l="0" t="0" r="6985" b="0"/>
            <wp:wrapNone/>
            <wp:docPr id="8" name="Image 8" descr="G:\Logos\Logos partenaires\INDONESIE\logo GS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Logos partenaires\INDONESIE\logo GSB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3069" cy="90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F20" w:rsidRPr="00276928">
        <w:rPr>
          <w:rFonts w:ascii="Arial" w:hAnsi="Arial" w:cs="Arial"/>
          <w:sz w:val="20"/>
          <w:szCs w:val="20"/>
          <w:lang w:val="nl-BE"/>
        </w:rPr>
        <w:br w:type="page"/>
      </w:r>
    </w:p>
    <w:p w14:paraId="45B3FE11" w14:textId="77777777" w:rsidR="00530E36" w:rsidRPr="006103E1" w:rsidRDefault="00530E36" w:rsidP="008B040A">
      <w:pPr>
        <w:pStyle w:val="Kop3"/>
        <w:spacing w:before="0" w:line="260" w:lineRule="exact"/>
        <w:rPr>
          <w:rFonts w:ascii="Arial" w:hAnsi="Arial" w:cs="Arial"/>
          <w:color w:val="FFC000"/>
          <w:sz w:val="20"/>
          <w:szCs w:val="20"/>
        </w:rPr>
      </w:pPr>
      <w:bookmarkStart w:id="12" w:name="_Toc41286785"/>
      <w:bookmarkStart w:id="13" w:name="_Toc42165805"/>
      <w:r w:rsidRPr="006103E1">
        <w:rPr>
          <w:rFonts w:ascii="Arial" w:hAnsi="Arial" w:cs="Arial"/>
          <w:color w:val="FFC000"/>
          <w:sz w:val="20"/>
          <w:szCs w:val="20"/>
        </w:rPr>
        <w:lastRenderedPageBreak/>
        <w:t>BELGIQUE</w:t>
      </w:r>
      <w:bookmarkEnd w:id="12"/>
      <w:bookmarkEnd w:id="13"/>
    </w:p>
    <w:p w14:paraId="2526AF9D" w14:textId="77777777" w:rsidR="008326F9" w:rsidRPr="00276928" w:rsidRDefault="008326F9" w:rsidP="008B040A">
      <w:pPr>
        <w:spacing w:after="0" w:line="260" w:lineRule="exact"/>
        <w:jc w:val="both"/>
        <w:rPr>
          <w:rFonts w:ascii="Arial" w:hAnsi="Arial" w:cs="Arial"/>
          <w:sz w:val="20"/>
          <w:szCs w:val="20"/>
          <w:u w:val="single"/>
        </w:rPr>
      </w:pPr>
    </w:p>
    <w:p w14:paraId="582BE0EB" w14:textId="77777777" w:rsidR="00750365" w:rsidRPr="00276928" w:rsidRDefault="00750365" w:rsidP="008B040A">
      <w:pPr>
        <w:spacing w:after="0" w:line="260" w:lineRule="exact"/>
        <w:jc w:val="both"/>
        <w:rPr>
          <w:rFonts w:ascii="Arial" w:hAnsi="Arial" w:cs="Arial"/>
          <w:sz w:val="20"/>
          <w:szCs w:val="20"/>
        </w:rPr>
      </w:pPr>
      <w:r w:rsidRPr="00276928">
        <w:rPr>
          <w:rFonts w:ascii="Arial" w:hAnsi="Arial" w:cs="Arial"/>
          <w:sz w:val="20"/>
          <w:szCs w:val="20"/>
        </w:rPr>
        <w:t>Les stratégies de sensibilisation, de conscientisation et de travail d’incidence politique en faveur de sociétés justes, durables, inclusives et solidaires qui mettent en œuvre le travail décent et construisent des relations mondiales justes et équilibrées, sont par essence fortement dépendantes du contexte dans lequel elles sont déployées. Le travail effectué par l’IFSI en la matière n’échappe pas à cette évidence et 2019 nous a montré une fois de plus l’influence du contexte qui nous pousse à nous adapter et à saisir les éventuelles opportunités. Loin de vouloir dresser un inventaire exhaustif de tous les év</w:t>
      </w:r>
      <w:r w:rsidR="008B2766" w:rsidRPr="00276928">
        <w:rPr>
          <w:rFonts w:ascii="Arial" w:hAnsi="Arial" w:cs="Arial"/>
          <w:sz w:val="20"/>
          <w:szCs w:val="20"/>
        </w:rPr>
        <w:t>é</w:t>
      </w:r>
      <w:r w:rsidRPr="00276928">
        <w:rPr>
          <w:rFonts w:ascii="Arial" w:hAnsi="Arial" w:cs="Arial"/>
          <w:sz w:val="20"/>
          <w:szCs w:val="20"/>
        </w:rPr>
        <w:t>nements de 2019, nous ne listerons que les principaux phénomènes qui ont eu un réel impact sur notre programme. Nous évoquerons également les principales autres activités qui ont pu être réalisées indépendamment des circonstances externes.</w:t>
      </w:r>
    </w:p>
    <w:p w14:paraId="26606AC5" w14:textId="77777777" w:rsidR="008B2766" w:rsidRPr="00276928" w:rsidRDefault="008B2766" w:rsidP="008B040A">
      <w:pPr>
        <w:spacing w:after="0" w:line="260" w:lineRule="exact"/>
        <w:jc w:val="both"/>
        <w:rPr>
          <w:rFonts w:ascii="Arial" w:hAnsi="Arial" w:cs="Arial"/>
          <w:sz w:val="20"/>
          <w:szCs w:val="20"/>
        </w:rPr>
      </w:pPr>
    </w:p>
    <w:p w14:paraId="5BECC169" w14:textId="77777777" w:rsidR="00750365" w:rsidRPr="00276928" w:rsidRDefault="00750365" w:rsidP="008B040A">
      <w:pPr>
        <w:spacing w:after="0" w:line="260" w:lineRule="exact"/>
        <w:jc w:val="both"/>
        <w:rPr>
          <w:rFonts w:ascii="Arial" w:hAnsi="Arial" w:cs="Arial"/>
          <w:color w:val="000000" w:themeColor="text1"/>
          <w:sz w:val="20"/>
          <w:szCs w:val="20"/>
        </w:rPr>
      </w:pPr>
      <w:r w:rsidRPr="00276928">
        <w:rPr>
          <w:rFonts w:ascii="Arial" w:hAnsi="Arial" w:cs="Arial"/>
          <w:color w:val="000000" w:themeColor="text1"/>
          <w:sz w:val="20"/>
          <w:szCs w:val="20"/>
        </w:rPr>
        <w:t xml:space="preserve">Tout d’abord, d’un point de vue global, le centenaire de l’organisation internationale du travail (OIT) est certainement l’élément contextuel qui a eu le plus grand impact sur le programme. Nous avons en effet saisi l’opportunité de cette commémoration pour organiser à différents moments de l’année, des moments de sensibilisation pour expliquer l’importance de l’OIT pour la défense et la promotion des droits des travailleur·se·s dans le monde, mais aussi en Belgique. Ce fut également l’opportunité de revenir sur le rôle que la Belgique et ses partenaires sociaux y ont joué, y jouent et devront y jouer demain, et sur le rôle particulier de la FGTB et la nécessité de mobiliser ses militant·e·s et dirigeant·e·s pour préserver cet outil unique et sa capacité normative. Pour ces différentes occasions, l’IFSI a travaillé en étroite collaboration avec la FGTB fédérale. Il en est notamment ressorti la publication d’une </w:t>
      </w:r>
      <w:hyperlink r:id="rId38" w:history="1">
        <w:r w:rsidRPr="00276928">
          <w:rPr>
            <w:rStyle w:val="Hyperlink"/>
            <w:rFonts w:ascii="Arial" w:hAnsi="Arial" w:cs="Arial"/>
            <w:color w:val="000000" w:themeColor="text1"/>
            <w:sz w:val="20"/>
            <w:szCs w:val="20"/>
          </w:rPr>
          <w:t>brochure qui retrace les bilans et les défis de l'OIT</w:t>
        </w:r>
      </w:hyperlink>
      <w:r w:rsidRPr="00276928">
        <w:rPr>
          <w:rFonts w:ascii="Arial" w:hAnsi="Arial" w:cs="Arial"/>
          <w:color w:val="000000" w:themeColor="text1"/>
          <w:sz w:val="20"/>
          <w:szCs w:val="20"/>
        </w:rPr>
        <w:t xml:space="preserve">. </w:t>
      </w:r>
    </w:p>
    <w:p w14:paraId="24C4BBAD" w14:textId="77777777" w:rsidR="008B2766" w:rsidRPr="00276928" w:rsidRDefault="008B2766" w:rsidP="008B040A">
      <w:pPr>
        <w:spacing w:after="0" w:line="260" w:lineRule="exact"/>
        <w:jc w:val="both"/>
        <w:rPr>
          <w:rFonts w:ascii="Arial" w:hAnsi="Arial" w:cs="Arial"/>
          <w:sz w:val="20"/>
          <w:szCs w:val="20"/>
        </w:rPr>
      </w:pPr>
    </w:p>
    <w:p w14:paraId="2A60B038" w14:textId="77777777" w:rsidR="00750365" w:rsidRPr="00276928" w:rsidRDefault="00750365" w:rsidP="008B040A">
      <w:pPr>
        <w:spacing w:after="0" w:line="260" w:lineRule="exact"/>
        <w:jc w:val="both"/>
        <w:rPr>
          <w:rFonts w:ascii="Arial" w:hAnsi="Arial" w:cs="Arial"/>
          <w:sz w:val="20"/>
          <w:szCs w:val="20"/>
        </w:rPr>
      </w:pPr>
      <w:r w:rsidRPr="00276928">
        <w:rPr>
          <w:rFonts w:ascii="Arial" w:hAnsi="Arial" w:cs="Arial"/>
          <w:sz w:val="20"/>
          <w:szCs w:val="20"/>
        </w:rPr>
        <w:t>Au niveau belge, les élections régionales et fédérales ont joué un rôle important dans la manière dont certaines actions de notre programme ont été orientées. En termes d’opportunités, ces élections auront à nouveau permis la multiplication d’activités destinées à sensibiliser le public mais aussi et surtout à destination du monde politique lui-même pour tenter d’influencer les programmes qui ne prennent pas suffisamment en compte la dimension internationale en général et les conséquences de l’absence de travail décent dans le monde en particulier. Pour la première fois, le Centre National de Coopération au Développement (CNCD) a fait appel à l’IFSI pour animer des tables citoyennes qui avaient pour objectif d’interpeler les candidat·e·s aux différentes élections. Un autre aspect de notre travail en terme d’incidence politique a connu un point d’orgue en début d’année 2019 par l’audition au parlement fédéral de Leticia Beresi, coordinatrice de l’IFSI, au sujet du projet de réforme de la loi portant sur la coopération au développement. Pour rappel, l’IFSI avait été invité fin 2018 par le groupe PS à la chambre, pour venir exposer nos analyses sur cette énième réforme du secteur de la coopération. Ce projet, porté par le ministre De Croo, fut finalement abandonné faute de majorité au parlement.</w:t>
      </w:r>
    </w:p>
    <w:p w14:paraId="5A551C0D" w14:textId="77777777" w:rsidR="008B2766" w:rsidRPr="00276928" w:rsidRDefault="008B2766" w:rsidP="008B040A">
      <w:pPr>
        <w:spacing w:after="0" w:line="260" w:lineRule="exact"/>
        <w:jc w:val="both"/>
        <w:rPr>
          <w:rFonts w:ascii="Arial" w:hAnsi="Arial" w:cs="Arial"/>
          <w:sz w:val="20"/>
          <w:szCs w:val="20"/>
        </w:rPr>
      </w:pPr>
    </w:p>
    <w:p w14:paraId="0E21F20C" w14:textId="77777777" w:rsidR="00750365" w:rsidRPr="00276928" w:rsidRDefault="008B2766" w:rsidP="008B040A">
      <w:pPr>
        <w:spacing w:after="0" w:line="260" w:lineRule="exact"/>
        <w:jc w:val="both"/>
        <w:rPr>
          <w:rFonts w:ascii="Arial" w:hAnsi="Arial" w:cs="Arial"/>
          <w:sz w:val="20"/>
          <w:szCs w:val="20"/>
        </w:rPr>
      </w:pPr>
      <w:r w:rsidRPr="00276928">
        <w:rPr>
          <w:rFonts w:ascii="Arial" w:hAnsi="Arial" w:cs="Arial"/>
          <w:sz w:val="20"/>
          <w:szCs w:val="20"/>
        </w:rPr>
        <w:t>L</w:t>
      </w:r>
      <w:r w:rsidR="00750365" w:rsidRPr="00276928">
        <w:rPr>
          <w:rFonts w:ascii="Arial" w:hAnsi="Arial" w:cs="Arial"/>
          <w:sz w:val="20"/>
          <w:szCs w:val="20"/>
        </w:rPr>
        <w:t>es congrès syndicaux représentent toujours des opportunités uniques pour échanger directement avec un grand nombre de délégué·e·s et de responsables syndicaux. En 2019, l’IFSI a participé activement au congrès du SETCa-BBTK lors duquel le leadership a complètement changé. Si ce renouvellement ne change pas directement notre plan d’action, il nous réconforte dans nos choix stratégiques qui visent à une conscientisation large au sein des structures syndicales de la FGTB-ABVV et ses centrales, au-delà du leadership. C’est notamment le cas avec le SETCa-BBTK avec qui nous travaillons à la constitution d’un groupe focus. Ce travail se poursuivra en 2020 mais surtout 2021 puisque que 2020 est une année d’élections sociales. Nous savons par expérience que les années d’élections sociales sont extrêmement chargées pour les délégué·e·s syndicaux·ales, qui sont nos acteur·rice·s relais idéaux·ales. Mais l’inverse est également intéressant. Ainsi, en 2019 l’IFSI a notamment participé au congrès de la CUT-Brasil, ce qui a permis d’alimenter un séminaire d’actualité organisé par le CEPAG avec la participation d’un représentant du CETRI.</w:t>
      </w:r>
    </w:p>
    <w:p w14:paraId="474F693C" w14:textId="77777777" w:rsidR="008B2766" w:rsidRPr="00276928" w:rsidRDefault="008B2766" w:rsidP="008B040A">
      <w:pPr>
        <w:spacing w:after="0" w:line="260" w:lineRule="exact"/>
        <w:jc w:val="both"/>
        <w:rPr>
          <w:rFonts w:ascii="Arial" w:hAnsi="Arial" w:cs="Arial"/>
          <w:sz w:val="20"/>
          <w:szCs w:val="20"/>
        </w:rPr>
      </w:pPr>
    </w:p>
    <w:p w14:paraId="4C850973" w14:textId="77777777" w:rsidR="00750365" w:rsidRPr="00276928" w:rsidRDefault="00750365" w:rsidP="008B040A">
      <w:pPr>
        <w:spacing w:after="0" w:line="260" w:lineRule="exact"/>
        <w:jc w:val="both"/>
        <w:rPr>
          <w:rFonts w:ascii="Arial" w:hAnsi="Arial" w:cs="Arial"/>
          <w:sz w:val="20"/>
          <w:szCs w:val="20"/>
        </w:rPr>
      </w:pPr>
      <w:r w:rsidRPr="00276928">
        <w:rPr>
          <w:rFonts w:ascii="Arial" w:hAnsi="Arial" w:cs="Arial"/>
          <w:sz w:val="20"/>
          <w:szCs w:val="20"/>
        </w:rPr>
        <w:t xml:space="preserve">Un autre aspect essentiel du travail de l’asbl consiste à créer ses propres opportunités pour élargir le spectre des actions qui visent une meilleure compréhension des enjeux en lien avec l’Agenda du travail décent dans un contexte globalisé. Pour y parvenir, l’IFSI collabore de manière privilégiée avec la FGTB fédérale et ses centrales ainsi qu’avec FOS et SolSoc, deux ONG avec qui nous mettons en œuvre </w:t>
      </w:r>
      <w:r w:rsidRPr="00276928">
        <w:rPr>
          <w:rFonts w:ascii="Arial" w:hAnsi="Arial" w:cs="Arial"/>
          <w:sz w:val="20"/>
          <w:szCs w:val="20"/>
        </w:rPr>
        <w:lastRenderedPageBreak/>
        <w:t xml:space="preserve">notre programme de coopération en Amérique Latine et en Afrique. Voici un bref retour sur quatre exemples de ces diverses collaborations. </w:t>
      </w:r>
    </w:p>
    <w:p w14:paraId="26C854C6" w14:textId="77777777" w:rsidR="00617468" w:rsidRPr="00276928" w:rsidRDefault="00617468" w:rsidP="008B040A">
      <w:pPr>
        <w:spacing w:after="0" w:line="260" w:lineRule="exact"/>
        <w:jc w:val="both"/>
        <w:rPr>
          <w:rFonts w:ascii="Arial" w:hAnsi="Arial" w:cs="Arial"/>
          <w:sz w:val="20"/>
          <w:szCs w:val="20"/>
        </w:rPr>
      </w:pPr>
    </w:p>
    <w:p w14:paraId="6E68FB28" w14:textId="77777777" w:rsidR="00750365" w:rsidRPr="00276928" w:rsidRDefault="00750365" w:rsidP="008B040A">
      <w:pPr>
        <w:spacing w:after="0" w:line="260" w:lineRule="exact"/>
        <w:jc w:val="both"/>
        <w:rPr>
          <w:rFonts w:ascii="Arial" w:hAnsi="Arial" w:cs="Arial"/>
          <w:sz w:val="20"/>
          <w:szCs w:val="20"/>
          <w:highlight w:val="yellow"/>
        </w:rPr>
      </w:pPr>
      <w:r w:rsidRPr="00276928">
        <w:rPr>
          <w:rFonts w:ascii="Arial" w:hAnsi="Arial" w:cs="Arial"/>
          <w:sz w:val="20"/>
          <w:szCs w:val="20"/>
        </w:rPr>
        <w:t>Premièrement, l’IFSI a participé pour la première fois à différentes formations syndicales d’HORVAL destinées à ses délégué·e·s francophones. La formation dispensée par l’IFSI visait à mener une réflexion sur les raisons et les nécessités de la solidarité syndicale internationale. Évidentes aux yeux de certain·e·s, inconnues pour d’autres, les actions internationales d’HORVAL font parties de son ADN. À partir d’un bref aperçu de l’histoire du mouvement syndical international et un retour sur les principales caractéristiques du contexte de la mondialisation dans lequel nous vivons, les 80 participant·e·s, réparti·e·s en 10 groupes, ont pu se familiariser avec les objectifs et les stratégies mis en œuvre par HORVAL et l’IFSI pour renforcer le pouvoir des travailleur·euse·s au-delà des frontières belges.</w:t>
      </w:r>
    </w:p>
    <w:p w14:paraId="4C781575" w14:textId="77777777" w:rsidR="00750365" w:rsidRPr="00276928" w:rsidRDefault="00750365" w:rsidP="008B040A">
      <w:pPr>
        <w:spacing w:after="0" w:line="260" w:lineRule="exact"/>
        <w:jc w:val="both"/>
        <w:rPr>
          <w:rFonts w:ascii="Arial" w:hAnsi="Arial" w:cs="Arial"/>
          <w:sz w:val="20"/>
          <w:szCs w:val="20"/>
        </w:rPr>
      </w:pPr>
      <w:r w:rsidRPr="00276928">
        <w:rPr>
          <w:rFonts w:ascii="Arial" w:hAnsi="Arial" w:cs="Arial"/>
          <w:sz w:val="20"/>
          <w:szCs w:val="20"/>
        </w:rPr>
        <w:t>Deuxièmement, nous avons co-organisé avec la centrale générale de la FGTB et SolSoc une semaine de sensibilisation et de conscientisation sur la défense et la promotion des droits des travailleur·euse·s dans le secteur minier en RDC. Pour l’occasion, nous avons fait venir 2 partenaires congolais pour venir témoigner directement des défis que rencontrent les travailleur·euse·s de ce secteur stratégique pour le développement souverain de la RDC mais également au centre des convoitises internationales et essentiel à nos sociétés.</w:t>
      </w:r>
    </w:p>
    <w:p w14:paraId="35DC00F2" w14:textId="77777777" w:rsidR="00617468" w:rsidRPr="00276928" w:rsidRDefault="00617468" w:rsidP="008B040A">
      <w:pPr>
        <w:spacing w:after="0" w:line="260" w:lineRule="exact"/>
        <w:jc w:val="both"/>
        <w:rPr>
          <w:rFonts w:ascii="Arial" w:hAnsi="Arial" w:cs="Arial"/>
          <w:sz w:val="20"/>
          <w:szCs w:val="20"/>
        </w:rPr>
      </w:pPr>
    </w:p>
    <w:p w14:paraId="541D1CC7" w14:textId="77777777" w:rsidR="00750365" w:rsidRPr="00276928" w:rsidRDefault="00750365" w:rsidP="008B040A">
      <w:pPr>
        <w:spacing w:after="0" w:line="260" w:lineRule="exact"/>
        <w:jc w:val="both"/>
        <w:rPr>
          <w:rFonts w:ascii="Arial" w:hAnsi="Arial" w:cs="Arial"/>
          <w:sz w:val="20"/>
          <w:szCs w:val="20"/>
        </w:rPr>
      </w:pPr>
      <w:r w:rsidRPr="00276928">
        <w:rPr>
          <w:rFonts w:ascii="Arial" w:hAnsi="Arial" w:cs="Arial"/>
          <w:sz w:val="20"/>
          <w:szCs w:val="20"/>
        </w:rPr>
        <w:t>Troisièmement, à l’initiative de SolSoc, l’IFSI et FOS se sont joints à la réalisation de « Colombia : Tierra de lucha », un documentaire et une exposition photo dont l’objectif principal est (était ?) d’informer et de sensibiliser le public belge sur les conditions de travail en Colombie, de présenter les luttes citoyennes et syndicales et leur importance dans un contexte particulièrement compliqué. Mais c’est avant tout un moyen de dénoncer les violences commises envers les hommes et les femmes qui défendent les droits humains et de proposer des alternatives économiques respectueuses des droits des travailleurs et travailleuses.</w:t>
      </w:r>
    </w:p>
    <w:p w14:paraId="7BE5E877" w14:textId="77777777" w:rsidR="00617468" w:rsidRPr="00276928" w:rsidRDefault="00617468" w:rsidP="008B040A">
      <w:pPr>
        <w:spacing w:after="0" w:line="260" w:lineRule="exact"/>
        <w:jc w:val="both"/>
        <w:rPr>
          <w:rFonts w:ascii="Arial" w:hAnsi="Arial" w:cs="Arial"/>
          <w:sz w:val="20"/>
          <w:szCs w:val="20"/>
          <w:highlight w:val="yellow"/>
        </w:rPr>
      </w:pPr>
    </w:p>
    <w:p w14:paraId="3E1405D5" w14:textId="77777777" w:rsidR="00750365" w:rsidRPr="00276928" w:rsidRDefault="00750365" w:rsidP="008B040A">
      <w:pPr>
        <w:spacing w:after="0" w:line="260" w:lineRule="exact"/>
        <w:jc w:val="both"/>
        <w:rPr>
          <w:rFonts w:ascii="Arial" w:hAnsi="Arial" w:cs="Arial"/>
          <w:sz w:val="20"/>
          <w:szCs w:val="20"/>
        </w:rPr>
      </w:pPr>
      <w:r w:rsidRPr="00276928">
        <w:rPr>
          <w:rFonts w:ascii="Arial" w:hAnsi="Arial" w:cs="Arial"/>
          <w:sz w:val="20"/>
          <w:szCs w:val="20"/>
        </w:rPr>
        <w:t>Enfin, l’FSI s’investit depuis quelques années aux côtés d’HORVAL pour faire émerger une meilleure compréhension des enjeux qui entourent les chaînes d’approvisionnement dans le secteur du cacao. En 2019, outre notre collaboration à la journée mondiale contre le travail des enfants, commémorée  le 12 juin, nous avons également participé à l’organisation d’un séminaire international</w:t>
      </w:r>
      <w:r w:rsidR="00574A24" w:rsidRPr="00276928">
        <w:rPr>
          <w:rFonts w:ascii="Arial" w:hAnsi="Arial" w:cs="Arial"/>
          <w:sz w:val="20"/>
          <w:szCs w:val="20"/>
        </w:rPr>
        <w:t xml:space="preserve"> à Blankenberghe</w:t>
      </w:r>
      <w:r w:rsidRPr="00276928">
        <w:rPr>
          <w:rFonts w:ascii="Arial" w:hAnsi="Arial" w:cs="Arial"/>
          <w:sz w:val="20"/>
          <w:szCs w:val="20"/>
        </w:rPr>
        <w:t>. Étaient réunis pour l’occasion des représentant·e·s des travailleur·euse·s du Brésil, de Belgique, de Côte d'Ivoire, d'Allemagne, du Ghana et des Pays-Bas. Les échanges ont essentiellement porté sur les similitudes et différences des conditions de travail dans 3 transnationales ciblées pour cette activité, à savoir Cargill, Barry Callebaut et Olam. Loin d’être un énième évènement isolé, cette activité prenait place dans un vaste processus d’information et de conscientisation des délégué·e·s dans la chaîne de transformation du cacao de ces pays sur les enjeux et les stratégies à mettre en place pour une réelle prise en compte des préoccupations sociales et environnementales dans ce secteur.</w:t>
      </w:r>
    </w:p>
    <w:p w14:paraId="213085BC" w14:textId="77777777" w:rsidR="00CD5A5C" w:rsidRPr="00276928" w:rsidRDefault="00CD5A5C" w:rsidP="008B040A">
      <w:pPr>
        <w:spacing w:after="0" w:line="260" w:lineRule="exact"/>
        <w:rPr>
          <w:rFonts w:ascii="Arial" w:hAnsi="Arial" w:cs="Arial"/>
          <w:smallCaps/>
          <w:color w:val="404040" w:themeColor="text1" w:themeTint="BF"/>
          <w:spacing w:val="20"/>
          <w:sz w:val="20"/>
          <w:szCs w:val="20"/>
        </w:rPr>
      </w:pPr>
      <w:r w:rsidRPr="00276928">
        <w:rPr>
          <w:rFonts w:ascii="Arial" w:hAnsi="Arial" w:cs="Arial"/>
          <w:b/>
          <w:smallCaps/>
          <w:color w:val="404040" w:themeColor="text1" w:themeTint="BF"/>
          <w:spacing w:val="20"/>
          <w:sz w:val="20"/>
          <w:szCs w:val="20"/>
        </w:rPr>
        <w:br w:type="page"/>
      </w:r>
    </w:p>
    <w:p w14:paraId="5D875077" w14:textId="77777777" w:rsidR="000E359C" w:rsidRPr="00276928" w:rsidRDefault="009F3E7B" w:rsidP="008B040A">
      <w:pPr>
        <w:pStyle w:val="Kop1"/>
        <w:spacing w:before="0" w:after="0" w:line="260" w:lineRule="exact"/>
        <w:rPr>
          <w:sz w:val="20"/>
          <w:szCs w:val="20"/>
        </w:rPr>
      </w:pPr>
      <w:bookmarkStart w:id="14" w:name="_Toc42165806"/>
      <w:r>
        <w:rPr>
          <w:sz w:val="20"/>
          <w:szCs w:val="20"/>
        </w:rPr>
        <w:lastRenderedPageBreak/>
        <w:t>GOUVERNANCE</w:t>
      </w:r>
      <w:bookmarkEnd w:id="14"/>
      <w:r w:rsidR="00813196" w:rsidRPr="00276928">
        <w:rPr>
          <w:sz w:val="20"/>
          <w:szCs w:val="20"/>
        </w:rPr>
        <w:t xml:space="preserve"> </w:t>
      </w:r>
    </w:p>
    <w:p w14:paraId="2B26D6E6" w14:textId="77777777" w:rsidR="00813196" w:rsidRDefault="00813196" w:rsidP="008B040A">
      <w:pPr>
        <w:spacing w:after="0" w:line="260" w:lineRule="exact"/>
        <w:jc w:val="both"/>
        <w:rPr>
          <w:rFonts w:ascii="Arial" w:hAnsi="Arial" w:cs="Arial"/>
          <w:b/>
          <w:sz w:val="20"/>
          <w:szCs w:val="20"/>
        </w:rPr>
      </w:pPr>
    </w:p>
    <w:p w14:paraId="0C0EFE17" w14:textId="77777777" w:rsidR="009F3E7B" w:rsidRPr="00276928" w:rsidRDefault="009F3E7B" w:rsidP="008B040A">
      <w:pPr>
        <w:spacing w:after="0" w:line="260" w:lineRule="exact"/>
        <w:jc w:val="both"/>
        <w:rPr>
          <w:rFonts w:ascii="Arial" w:hAnsi="Arial" w:cs="Arial"/>
          <w:b/>
          <w:sz w:val="20"/>
          <w:szCs w:val="20"/>
        </w:rPr>
      </w:pPr>
      <w:r>
        <w:rPr>
          <w:sz w:val="20"/>
          <w:szCs w:val="20"/>
        </w:rPr>
        <w:t>L</w:t>
      </w:r>
      <w:r w:rsidRPr="00276928">
        <w:rPr>
          <w:sz w:val="20"/>
          <w:szCs w:val="20"/>
        </w:rPr>
        <w:t>es instances et l’équipe de l’IFSI au 01/06/2020</w:t>
      </w:r>
    </w:p>
    <w:p w14:paraId="3636653D" w14:textId="77777777" w:rsidR="00CF655C" w:rsidRPr="00276928" w:rsidRDefault="00CF655C" w:rsidP="008B040A">
      <w:pPr>
        <w:spacing w:after="0" w:line="260" w:lineRule="exact"/>
        <w:jc w:val="both"/>
        <w:rPr>
          <w:rFonts w:ascii="Arial" w:hAnsi="Arial" w:cs="Arial"/>
          <w:b/>
          <w:sz w:val="20"/>
          <w:szCs w:val="20"/>
        </w:rPr>
      </w:pPr>
    </w:p>
    <w:p w14:paraId="5FD6A76E" w14:textId="77777777" w:rsidR="00CF655C" w:rsidRDefault="00CF655C" w:rsidP="008B040A">
      <w:pPr>
        <w:spacing w:after="0" w:line="260" w:lineRule="exact"/>
        <w:jc w:val="both"/>
        <w:rPr>
          <w:rFonts w:ascii="Arial" w:hAnsi="Arial" w:cs="Arial"/>
          <w:b/>
          <w:sz w:val="20"/>
          <w:szCs w:val="20"/>
        </w:rPr>
      </w:pPr>
      <w:r w:rsidRPr="00276928">
        <w:rPr>
          <w:rFonts w:ascii="Arial" w:hAnsi="Arial" w:cs="Arial"/>
          <w:b/>
          <w:sz w:val="20"/>
          <w:szCs w:val="20"/>
        </w:rPr>
        <w:t xml:space="preserve">Conseil d’Administration : </w:t>
      </w:r>
    </w:p>
    <w:p w14:paraId="48E211BC" w14:textId="77777777" w:rsidR="00976F66" w:rsidRPr="00276928" w:rsidRDefault="00976F66" w:rsidP="008B040A">
      <w:pPr>
        <w:spacing w:after="0" w:line="260" w:lineRule="exact"/>
        <w:jc w:val="both"/>
        <w:rPr>
          <w:rFonts w:ascii="Arial" w:hAnsi="Arial" w:cs="Arial"/>
          <w:b/>
          <w:sz w:val="20"/>
          <w:szCs w:val="20"/>
        </w:rPr>
      </w:pPr>
    </w:p>
    <w:tbl>
      <w:tblPr>
        <w:tblW w:w="8637" w:type="dxa"/>
        <w:tblLayout w:type="fixed"/>
        <w:tblCellMar>
          <w:left w:w="70" w:type="dxa"/>
          <w:right w:w="70" w:type="dxa"/>
        </w:tblCellMar>
        <w:tblLook w:val="04A0" w:firstRow="1" w:lastRow="0" w:firstColumn="1" w:lastColumn="0" w:noHBand="0" w:noVBand="1"/>
      </w:tblPr>
      <w:tblGrid>
        <w:gridCol w:w="2977"/>
        <w:gridCol w:w="1560"/>
        <w:gridCol w:w="2824"/>
        <w:gridCol w:w="1276"/>
      </w:tblGrid>
      <w:tr w:rsidR="00976F66" w:rsidRPr="00276928" w14:paraId="51CA4FA5" w14:textId="77777777" w:rsidTr="00F94F05">
        <w:trPr>
          <w:trHeight w:val="520"/>
        </w:trPr>
        <w:tc>
          <w:tcPr>
            <w:tcW w:w="2977" w:type="dxa"/>
            <w:tcBorders>
              <w:top w:val="single" w:sz="8" w:space="0" w:color="auto"/>
              <w:left w:val="single" w:sz="8" w:space="0" w:color="auto"/>
              <w:bottom w:val="single" w:sz="8" w:space="0" w:color="auto"/>
              <w:right w:val="single" w:sz="8" w:space="0" w:color="auto"/>
            </w:tcBorders>
            <w:shd w:val="clear" w:color="auto" w:fill="C00000"/>
            <w:vAlign w:val="center"/>
          </w:tcPr>
          <w:p w14:paraId="23CF2CEB" w14:textId="77777777" w:rsidR="00976F66" w:rsidRPr="00276928" w:rsidRDefault="00976F66" w:rsidP="008D777A">
            <w:pPr>
              <w:spacing w:after="0" w:line="240" w:lineRule="auto"/>
              <w:rPr>
                <w:rFonts w:ascii="Arial" w:eastAsia="Times New Roman" w:hAnsi="Arial" w:cs="Arial"/>
                <w:b/>
                <w:bCs/>
                <w:color w:val="FFFFFF" w:themeColor="background1"/>
                <w:sz w:val="20"/>
                <w:szCs w:val="20"/>
                <w:lang w:eastAsia="fr-BE"/>
              </w:rPr>
            </w:pPr>
            <w:r w:rsidRPr="00276928">
              <w:rPr>
                <w:rFonts w:ascii="Arial" w:eastAsia="Times New Roman" w:hAnsi="Arial" w:cs="Arial"/>
                <w:b/>
                <w:bCs/>
                <w:color w:val="FFFFFF" w:themeColor="background1"/>
                <w:sz w:val="20"/>
                <w:szCs w:val="20"/>
                <w:lang w:eastAsia="fr-BE"/>
              </w:rPr>
              <w:t>Nom</w:t>
            </w:r>
          </w:p>
        </w:tc>
        <w:tc>
          <w:tcPr>
            <w:tcW w:w="1560" w:type="dxa"/>
            <w:tcBorders>
              <w:top w:val="single" w:sz="8" w:space="0" w:color="auto"/>
              <w:left w:val="nil"/>
              <w:bottom w:val="single" w:sz="8" w:space="0" w:color="auto"/>
              <w:right w:val="single" w:sz="8" w:space="0" w:color="auto"/>
            </w:tcBorders>
            <w:shd w:val="clear" w:color="auto" w:fill="C00000"/>
            <w:vAlign w:val="center"/>
          </w:tcPr>
          <w:p w14:paraId="5DFB021F" w14:textId="77777777" w:rsidR="00976F66" w:rsidRPr="00276928" w:rsidRDefault="00976F66" w:rsidP="008D777A">
            <w:pPr>
              <w:spacing w:after="0" w:line="240" w:lineRule="auto"/>
              <w:rPr>
                <w:rFonts w:ascii="Arial" w:eastAsia="Times New Roman" w:hAnsi="Arial" w:cs="Arial"/>
                <w:b/>
                <w:bCs/>
                <w:color w:val="FFFFFF" w:themeColor="background1"/>
                <w:sz w:val="20"/>
                <w:szCs w:val="20"/>
                <w:lang w:eastAsia="fr-BE"/>
              </w:rPr>
            </w:pPr>
            <w:r w:rsidRPr="00276928">
              <w:rPr>
                <w:rFonts w:ascii="Arial" w:eastAsia="Times New Roman" w:hAnsi="Arial" w:cs="Arial"/>
                <w:b/>
                <w:bCs/>
                <w:color w:val="FFFFFF" w:themeColor="background1"/>
                <w:sz w:val="20"/>
                <w:szCs w:val="20"/>
                <w:lang w:eastAsia="fr-BE"/>
              </w:rPr>
              <w:t>Prénom</w:t>
            </w:r>
          </w:p>
        </w:tc>
        <w:tc>
          <w:tcPr>
            <w:tcW w:w="2824" w:type="dxa"/>
            <w:tcBorders>
              <w:top w:val="single" w:sz="8" w:space="0" w:color="auto"/>
              <w:left w:val="nil"/>
              <w:bottom w:val="single" w:sz="8" w:space="0" w:color="auto"/>
              <w:right w:val="single" w:sz="8" w:space="0" w:color="auto"/>
            </w:tcBorders>
            <w:shd w:val="clear" w:color="auto" w:fill="C00000"/>
            <w:vAlign w:val="center"/>
          </w:tcPr>
          <w:p w14:paraId="018D356F" w14:textId="77777777" w:rsidR="00976F66" w:rsidRPr="00276928" w:rsidRDefault="00976F66" w:rsidP="008D777A">
            <w:pPr>
              <w:spacing w:after="0" w:line="240" w:lineRule="auto"/>
              <w:rPr>
                <w:rFonts w:ascii="Arial" w:eastAsia="Times New Roman" w:hAnsi="Arial" w:cs="Arial"/>
                <w:b/>
                <w:bCs/>
                <w:color w:val="FFFFFF" w:themeColor="background1"/>
                <w:sz w:val="20"/>
                <w:szCs w:val="20"/>
                <w:lang w:eastAsia="fr-BE"/>
              </w:rPr>
            </w:pPr>
            <w:r w:rsidRPr="00276928">
              <w:rPr>
                <w:rFonts w:ascii="Arial" w:eastAsia="Times New Roman" w:hAnsi="Arial" w:cs="Arial"/>
                <w:b/>
                <w:bCs/>
                <w:color w:val="FFFFFF" w:themeColor="background1"/>
                <w:sz w:val="20"/>
                <w:szCs w:val="20"/>
                <w:lang w:eastAsia="fr-BE"/>
              </w:rPr>
              <w:t>Qualité</w:t>
            </w:r>
          </w:p>
        </w:tc>
        <w:tc>
          <w:tcPr>
            <w:tcW w:w="1276" w:type="dxa"/>
            <w:tcBorders>
              <w:top w:val="single" w:sz="8" w:space="0" w:color="auto"/>
              <w:left w:val="nil"/>
              <w:bottom w:val="single" w:sz="8" w:space="0" w:color="auto"/>
              <w:right w:val="single" w:sz="8" w:space="0" w:color="auto"/>
            </w:tcBorders>
            <w:shd w:val="clear" w:color="auto" w:fill="C00000"/>
            <w:vAlign w:val="center"/>
          </w:tcPr>
          <w:p w14:paraId="21479275" w14:textId="77777777" w:rsidR="00976F66" w:rsidRPr="00276928" w:rsidRDefault="00976F66" w:rsidP="008D777A">
            <w:pPr>
              <w:spacing w:after="0" w:line="240" w:lineRule="auto"/>
              <w:rPr>
                <w:rFonts w:ascii="Arial" w:eastAsia="Times New Roman" w:hAnsi="Arial" w:cs="Arial"/>
                <w:b/>
                <w:bCs/>
                <w:color w:val="FFFFFF" w:themeColor="background1"/>
                <w:sz w:val="20"/>
                <w:szCs w:val="20"/>
                <w:lang w:eastAsia="fr-BE"/>
              </w:rPr>
            </w:pPr>
            <w:r w:rsidRPr="00276928">
              <w:rPr>
                <w:rFonts w:ascii="Arial" w:eastAsia="Times New Roman" w:hAnsi="Arial" w:cs="Arial"/>
                <w:b/>
                <w:bCs/>
                <w:color w:val="FFFFFF" w:themeColor="background1"/>
                <w:sz w:val="20"/>
                <w:szCs w:val="20"/>
                <w:lang w:eastAsia="fr-BE"/>
              </w:rPr>
              <w:t>Institution</w:t>
            </w:r>
          </w:p>
        </w:tc>
      </w:tr>
    </w:tbl>
    <w:tbl>
      <w:tblPr>
        <w:tblStyle w:val="Tabelraster"/>
        <w:tblW w:w="8642" w:type="dxa"/>
        <w:tblLayout w:type="fixed"/>
        <w:tblLook w:val="04A0" w:firstRow="1" w:lastRow="0" w:firstColumn="1" w:lastColumn="0" w:noHBand="0" w:noVBand="1"/>
      </w:tblPr>
      <w:tblGrid>
        <w:gridCol w:w="2263"/>
        <w:gridCol w:w="1560"/>
        <w:gridCol w:w="3543"/>
        <w:gridCol w:w="1276"/>
      </w:tblGrid>
      <w:tr w:rsidR="00976F66" w:rsidRPr="00976F66" w14:paraId="233C148D" w14:textId="77777777" w:rsidTr="00F94F05">
        <w:tc>
          <w:tcPr>
            <w:tcW w:w="2263" w:type="dxa"/>
          </w:tcPr>
          <w:p w14:paraId="595E5AAC"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BARTHOLOMI</w:t>
            </w:r>
          </w:p>
        </w:tc>
        <w:tc>
          <w:tcPr>
            <w:tcW w:w="1560" w:type="dxa"/>
          </w:tcPr>
          <w:p w14:paraId="13C96608"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Christine</w:t>
            </w:r>
          </w:p>
        </w:tc>
        <w:tc>
          <w:tcPr>
            <w:tcW w:w="3543" w:type="dxa"/>
          </w:tcPr>
          <w:p w14:paraId="305C09D0"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Administrateur</w:t>
            </w:r>
          </w:p>
        </w:tc>
        <w:tc>
          <w:tcPr>
            <w:tcW w:w="1276" w:type="dxa"/>
          </w:tcPr>
          <w:p w14:paraId="55F14049"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 xml:space="preserve">FGTB </w:t>
            </w:r>
          </w:p>
        </w:tc>
      </w:tr>
      <w:tr w:rsidR="00976F66" w:rsidRPr="00976F66" w14:paraId="7068A773" w14:textId="77777777" w:rsidTr="00F94F05">
        <w:tc>
          <w:tcPr>
            <w:tcW w:w="2263" w:type="dxa"/>
          </w:tcPr>
          <w:p w14:paraId="52ED2B81"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 xml:space="preserve">BODSON </w:t>
            </w:r>
          </w:p>
        </w:tc>
        <w:tc>
          <w:tcPr>
            <w:tcW w:w="1560" w:type="dxa"/>
          </w:tcPr>
          <w:p w14:paraId="6FAADC3C"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Thierry</w:t>
            </w:r>
          </w:p>
        </w:tc>
        <w:tc>
          <w:tcPr>
            <w:tcW w:w="3543" w:type="dxa"/>
          </w:tcPr>
          <w:p w14:paraId="08CFEAFA"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Administrateur</w:t>
            </w:r>
          </w:p>
        </w:tc>
        <w:tc>
          <w:tcPr>
            <w:tcW w:w="1276" w:type="dxa"/>
          </w:tcPr>
          <w:p w14:paraId="2B7631FE" w14:textId="77777777" w:rsidR="00976F66" w:rsidRPr="00976F66" w:rsidRDefault="00976F66" w:rsidP="00F94F05">
            <w:pPr>
              <w:spacing w:line="260" w:lineRule="exact"/>
              <w:rPr>
                <w:rFonts w:ascii="Arial" w:hAnsi="Arial" w:cs="Arial"/>
                <w:sz w:val="20"/>
                <w:szCs w:val="20"/>
              </w:rPr>
            </w:pPr>
            <w:r w:rsidRPr="00976F66">
              <w:rPr>
                <w:rFonts w:ascii="Arial" w:hAnsi="Arial" w:cs="Arial"/>
                <w:sz w:val="20"/>
                <w:szCs w:val="20"/>
              </w:rPr>
              <w:t>FGTB</w:t>
            </w:r>
          </w:p>
        </w:tc>
      </w:tr>
      <w:tr w:rsidR="00976F66" w:rsidRPr="00976F66" w14:paraId="7D92E17F" w14:textId="77777777" w:rsidTr="00F94F05">
        <w:tc>
          <w:tcPr>
            <w:tcW w:w="2263" w:type="dxa"/>
          </w:tcPr>
          <w:p w14:paraId="79ECE03C"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CEULEMANS</w:t>
            </w:r>
          </w:p>
        </w:tc>
        <w:tc>
          <w:tcPr>
            <w:tcW w:w="1560" w:type="dxa"/>
          </w:tcPr>
          <w:p w14:paraId="0F634893"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Estelle</w:t>
            </w:r>
          </w:p>
        </w:tc>
        <w:tc>
          <w:tcPr>
            <w:tcW w:w="3543" w:type="dxa"/>
          </w:tcPr>
          <w:p w14:paraId="6EE3DCBB"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Administrateur</w:t>
            </w:r>
          </w:p>
        </w:tc>
        <w:tc>
          <w:tcPr>
            <w:tcW w:w="1276" w:type="dxa"/>
          </w:tcPr>
          <w:p w14:paraId="3697EE04"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FGTB</w:t>
            </w:r>
          </w:p>
        </w:tc>
      </w:tr>
      <w:tr w:rsidR="00976F66" w:rsidRPr="00976F66" w14:paraId="3AB87593" w14:textId="77777777" w:rsidTr="00F94F05">
        <w:tc>
          <w:tcPr>
            <w:tcW w:w="2263" w:type="dxa"/>
          </w:tcPr>
          <w:p w14:paraId="06E1C15F"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 xml:space="preserve">COPERS  </w:t>
            </w:r>
          </w:p>
        </w:tc>
        <w:tc>
          <w:tcPr>
            <w:tcW w:w="1560" w:type="dxa"/>
          </w:tcPr>
          <w:p w14:paraId="1DC41349"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Caroline</w:t>
            </w:r>
          </w:p>
        </w:tc>
        <w:tc>
          <w:tcPr>
            <w:tcW w:w="3543" w:type="dxa"/>
          </w:tcPr>
          <w:p w14:paraId="06248CB9"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Administrateur</w:t>
            </w:r>
          </w:p>
        </w:tc>
        <w:tc>
          <w:tcPr>
            <w:tcW w:w="1276" w:type="dxa"/>
          </w:tcPr>
          <w:p w14:paraId="43374756"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FGTB</w:t>
            </w:r>
          </w:p>
        </w:tc>
      </w:tr>
      <w:tr w:rsidR="00976F66" w:rsidRPr="00976F66" w14:paraId="36BCCE8E" w14:textId="77777777" w:rsidTr="00F94F05">
        <w:tc>
          <w:tcPr>
            <w:tcW w:w="2263" w:type="dxa"/>
          </w:tcPr>
          <w:p w14:paraId="51835F3E"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 xml:space="preserve">DE WEERDT </w:t>
            </w:r>
          </w:p>
        </w:tc>
        <w:tc>
          <w:tcPr>
            <w:tcW w:w="1560" w:type="dxa"/>
          </w:tcPr>
          <w:p w14:paraId="37E9BB5E"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Raf</w:t>
            </w:r>
          </w:p>
        </w:tc>
        <w:tc>
          <w:tcPr>
            <w:tcW w:w="3543" w:type="dxa"/>
          </w:tcPr>
          <w:p w14:paraId="1CC5E9EE"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Administrateur</w:t>
            </w:r>
          </w:p>
        </w:tc>
        <w:tc>
          <w:tcPr>
            <w:tcW w:w="1276" w:type="dxa"/>
          </w:tcPr>
          <w:p w14:paraId="6FAC0EB3"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FGTB</w:t>
            </w:r>
          </w:p>
        </w:tc>
      </w:tr>
      <w:tr w:rsidR="00976F66" w:rsidRPr="00976F66" w14:paraId="1F0D014E" w14:textId="77777777" w:rsidTr="00F94F05">
        <w:tc>
          <w:tcPr>
            <w:tcW w:w="2263" w:type="dxa"/>
          </w:tcPr>
          <w:p w14:paraId="044CFC39"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DEBAENE</w:t>
            </w:r>
          </w:p>
        </w:tc>
        <w:tc>
          <w:tcPr>
            <w:tcW w:w="1560" w:type="dxa"/>
          </w:tcPr>
          <w:p w14:paraId="1874D9FF"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Jean-Marie</w:t>
            </w:r>
          </w:p>
        </w:tc>
        <w:tc>
          <w:tcPr>
            <w:tcW w:w="3543" w:type="dxa"/>
          </w:tcPr>
          <w:p w14:paraId="55DBC375"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Administrateur</w:t>
            </w:r>
          </w:p>
        </w:tc>
        <w:tc>
          <w:tcPr>
            <w:tcW w:w="1276" w:type="dxa"/>
          </w:tcPr>
          <w:p w14:paraId="6AE645B4"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FGTB</w:t>
            </w:r>
          </w:p>
        </w:tc>
      </w:tr>
      <w:tr w:rsidR="00976F66" w:rsidRPr="00976F66" w14:paraId="709ED2B1" w14:textId="77777777" w:rsidTr="00F94F05">
        <w:tc>
          <w:tcPr>
            <w:tcW w:w="2263" w:type="dxa"/>
          </w:tcPr>
          <w:p w14:paraId="50F7CB00"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LAMAS</w:t>
            </w:r>
          </w:p>
        </w:tc>
        <w:tc>
          <w:tcPr>
            <w:tcW w:w="1560" w:type="dxa"/>
          </w:tcPr>
          <w:p w14:paraId="4D33ABA5"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Rafael</w:t>
            </w:r>
          </w:p>
        </w:tc>
        <w:tc>
          <w:tcPr>
            <w:tcW w:w="3543" w:type="dxa"/>
          </w:tcPr>
          <w:p w14:paraId="524CC151"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Délégué à la gestion journalière</w:t>
            </w:r>
          </w:p>
        </w:tc>
        <w:tc>
          <w:tcPr>
            <w:tcW w:w="1276" w:type="dxa"/>
          </w:tcPr>
          <w:p w14:paraId="65A11B3D"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FGTB</w:t>
            </w:r>
          </w:p>
        </w:tc>
      </w:tr>
      <w:tr w:rsidR="00976F66" w:rsidRPr="00976F66" w14:paraId="19E03B4D" w14:textId="77777777" w:rsidTr="00F94F05">
        <w:tc>
          <w:tcPr>
            <w:tcW w:w="2263" w:type="dxa"/>
          </w:tcPr>
          <w:p w14:paraId="1805C0D9"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 xml:space="preserve">TAMELLINI </w:t>
            </w:r>
          </w:p>
        </w:tc>
        <w:tc>
          <w:tcPr>
            <w:tcW w:w="1560" w:type="dxa"/>
          </w:tcPr>
          <w:p w14:paraId="2FC3F1B7"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Jean-François</w:t>
            </w:r>
          </w:p>
        </w:tc>
        <w:tc>
          <w:tcPr>
            <w:tcW w:w="3543" w:type="dxa"/>
          </w:tcPr>
          <w:p w14:paraId="0B1CCBC1"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Administrateur</w:t>
            </w:r>
          </w:p>
        </w:tc>
        <w:tc>
          <w:tcPr>
            <w:tcW w:w="1276" w:type="dxa"/>
          </w:tcPr>
          <w:p w14:paraId="6AC16F85"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FGTB</w:t>
            </w:r>
          </w:p>
        </w:tc>
      </w:tr>
      <w:tr w:rsidR="00976F66" w:rsidRPr="00976F66" w14:paraId="565777C5" w14:textId="77777777" w:rsidTr="00F94F05">
        <w:tc>
          <w:tcPr>
            <w:tcW w:w="2263" w:type="dxa"/>
          </w:tcPr>
          <w:p w14:paraId="4A4FC7B9"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 xml:space="preserve">ULENS </w:t>
            </w:r>
          </w:p>
        </w:tc>
        <w:tc>
          <w:tcPr>
            <w:tcW w:w="1560" w:type="dxa"/>
          </w:tcPr>
          <w:p w14:paraId="71ADDA5F"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Miranda</w:t>
            </w:r>
          </w:p>
        </w:tc>
        <w:tc>
          <w:tcPr>
            <w:tcW w:w="3543" w:type="dxa"/>
          </w:tcPr>
          <w:p w14:paraId="359F6A5F"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Administrateur</w:t>
            </w:r>
          </w:p>
        </w:tc>
        <w:tc>
          <w:tcPr>
            <w:tcW w:w="1276" w:type="dxa"/>
          </w:tcPr>
          <w:p w14:paraId="3FC07BBA"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FGTB</w:t>
            </w:r>
          </w:p>
        </w:tc>
      </w:tr>
      <w:tr w:rsidR="00976F66" w:rsidRPr="00976F66" w14:paraId="73C321F6" w14:textId="77777777" w:rsidTr="00F94F05">
        <w:tc>
          <w:tcPr>
            <w:tcW w:w="2263" w:type="dxa"/>
          </w:tcPr>
          <w:p w14:paraId="749A9B4D"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VERTENUEIL</w:t>
            </w:r>
          </w:p>
        </w:tc>
        <w:tc>
          <w:tcPr>
            <w:tcW w:w="1560" w:type="dxa"/>
          </w:tcPr>
          <w:p w14:paraId="6A44D7E6"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Robert</w:t>
            </w:r>
          </w:p>
        </w:tc>
        <w:tc>
          <w:tcPr>
            <w:tcW w:w="3543" w:type="dxa"/>
          </w:tcPr>
          <w:p w14:paraId="6E1B875E" w14:textId="77777777" w:rsidR="00976F66" w:rsidRPr="00976F66" w:rsidRDefault="00976F66" w:rsidP="00976F66">
            <w:pPr>
              <w:spacing w:line="260" w:lineRule="exact"/>
              <w:jc w:val="both"/>
              <w:rPr>
                <w:rFonts w:ascii="Arial" w:hAnsi="Arial" w:cs="Arial"/>
                <w:sz w:val="20"/>
                <w:szCs w:val="20"/>
              </w:rPr>
            </w:pPr>
            <w:r w:rsidRPr="00976F66">
              <w:rPr>
                <w:rFonts w:ascii="Arial" w:hAnsi="Arial" w:cs="Arial"/>
                <w:sz w:val="20"/>
                <w:szCs w:val="20"/>
              </w:rPr>
              <w:t>Président</w:t>
            </w:r>
          </w:p>
        </w:tc>
        <w:tc>
          <w:tcPr>
            <w:tcW w:w="1276" w:type="dxa"/>
          </w:tcPr>
          <w:p w14:paraId="312501CF" w14:textId="77777777" w:rsidR="00976F66" w:rsidRPr="00976F66" w:rsidRDefault="00F94F05" w:rsidP="00976F66">
            <w:pPr>
              <w:spacing w:line="260" w:lineRule="exact"/>
              <w:jc w:val="both"/>
              <w:rPr>
                <w:rFonts w:ascii="Arial" w:hAnsi="Arial" w:cs="Arial"/>
                <w:sz w:val="20"/>
                <w:szCs w:val="20"/>
              </w:rPr>
            </w:pPr>
            <w:r>
              <w:rPr>
                <w:rFonts w:ascii="Arial" w:hAnsi="Arial" w:cs="Arial"/>
                <w:sz w:val="20"/>
                <w:szCs w:val="20"/>
              </w:rPr>
              <w:t>IFSI</w:t>
            </w:r>
            <w:r w:rsidR="009F3E7B">
              <w:rPr>
                <w:rFonts w:ascii="Arial" w:hAnsi="Arial" w:cs="Arial"/>
                <w:sz w:val="20"/>
                <w:szCs w:val="20"/>
              </w:rPr>
              <w:t xml:space="preserve"> / FGTB</w:t>
            </w:r>
          </w:p>
        </w:tc>
      </w:tr>
    </w:tbl>
    <w:p w14:paraId="1FFACA50" w14:textId="77777777" w:rsidR="00CF655C" w:rsidRDefault="00CF655C" w:rsidP="008B040A">
      <w:pPr>
        <w:spacing w:after="0" w:line="260" w:lineRule="exact"/>
        <w:jc w:val="both"/>
        <w:rPr>
          <w:rFonts w:ascii="Arial" w:hAnsi="Arial" w:cs="Arial"/>
          <w:b/>
          <w:sz w:val="20"/>
          <w:szCs w:val="20"/>
        </w:rPr>
      </w:pPr>
    </w:p>
    <w:p w14:paraId="733020EC" w14:textId="77777777" w:rsidR="00976F66" w:rsidRDefault="00976F66" w:rsidP="008B040A">
      <w:pPr>
        <w:spacing w:after="0" w:line="260" w:lineRule="exact"/>
        <w:jc w:val="both"/>
        <w:rPr>
          <w:rFonts w:ascii="Arial" w:hAnsi="Arial" w:cs="Arial"/>
          <w:b/>
          <w:sz w:val="20"/>
          <w:szCs w:val="20"/>
        </w:rPr>
      </w:pPr>
    </w:p>
    <w:p w14:paraId="186BF0FA" w14:textId="77777777" w:rsidR="00976F66" w:rsidRDefault="00976F66" w:rsidP="008B040A">
      <w:pPr>
        <w:spacing w:after="0" w:line="260" w:lineRule="exact"/>
        <w:jc w:val="both"/>
        <w:rPr>
          <w:rFonts w:ascii="Arial" w:hAnsi="Arial" w:cs="Arial"/>
          <w:b/>
          <w:sz w:val="20"/>
          <w:szCs w:val="20"/>
        </w:rPr>
      </w:pPr>
      <w:r>
        <w:rPr>
          <w:rFonts w:ascii="Arial" w:hAnsi="Arial" w:cs="Arial"/>
          <w:b/>
          <w:sz w:val="20"/>
          <w:szCs w:val="20"/>
        </w:rPr>
        <w:t>Assemblée générale</w:t>
      </w:r>
      <w:r w:rsidR="00F94F05">
        <w:rPr>
          <w:rFonts w:ascii="Arial" w:hAnsi="Arial" w:cs="Arial"/>
          <w:b/>
          <w:sz w:val="20"/>
          <w:szCs w:val="20"/>
        </w:rPr>
        <w:t> :</w:t>
      </w:r>
    </w:p>
    <w:p w14:paraId="00086863" w14:textId="77777777" w:rsidR="00976F66" w:rsidRPr="00276928" w:rsidRDefault="00976F66" w:rsidP="008B040A">
      <w:pPr>
        <w:spacing w:after="0" w:line="260" w:lineRule="exact"/>
        <w:jc w:val="both"/>
        <w:rPr>
          <w:rFonts w:ascii="Arial" w:hAnsi="Arial" w:cs="Arial"/>
          <w:b/>
          <w:sz w:val="20"/>
          <w:szCs w:val="20"/>
        </w:rPr>
      </w:pPr>
    </w:p>
    <w:tbl>
      <w:tblPr>
        <w:tblW w:w="9117" w:type="dxa"/>
        <w:jc w:val="center"/>
        <w:tblLayout w:type="fixed"/>
        <w:tblCellMar>
          <w:left w:w="70" w:type="dxa"/>
          <w:right w:w="70" w:type="dxa"/>
        </w:tblCellMar>
        <w:tblLook w:val="04A0" w:firstRow="1" w:lastRow="0" w:firstColumn="1" w:lastColumn="0" w:noHBand="0" w:noVBand="1"/>
      </w:tblPr>
      <w:tblGrid>
        <w:gridCol w:w="2933"/>
        <w:gridCol w:w="1824"/>
        <w:gridCol w:w="2230"/>
        <w:gridCol w:w="2130"/>
      </w:tblGrid>
      <w:tr w:rsidR="00CF655C" w:rsidRPr="00276928" w14:paraId="4437C7E0" w14:textId="77777777" w:rsidTr="00CF655C">
        <w:trPr>
          <w:trHeight w:val="520"/>
          <w:jc w:val="center"/>
        </w:trPr>
        <w:tc>
          <w:tcPr>
            <w:tcW w:w="2933" w:type="dxa"/>
            <w:tcBorders>
              <w:top w:val="single" w:sz="8" w:space="0" w:color="auto"/>
              <w:left w:val="single" w:sz="8" w:space="0" w:color="auto"/>
              <w:bottom w:val="single" w:sz="8" w:space="0" w:color="auto"/>
              <w:right w:val="single" w:sz="8" w:space="0" w:color="auto"/>
            </w:tcBorders>
            <w:shd w:val="clear" w:color="auto" w:fill="C00000"/>
            <w:vAlign w:val="center"/>
          </w:tcPr>
          <w:p w14:paraId="5D994EF7" w14:textId="77777777" w:rsidR="00CF655C" w:rsidRPr="00276928" w:rsidRDefault="00CF655C" w:rsidP="00CF655C">
            <w:pPr>
              <w:spacing w:after="0" w:line="240" w:lineRule="auto"/>
              <w:rPr>
                <w:rFonts w:ascii="Arial" w:eastAsia="Times New Roman" w:hAnsi="Arial" w:cs="Arial"/>
                <w:b/>
                <w:bCs/>
                <w:color w:val="FFFFFF" w:themeColor="background1"/>
                <w:sz w:val="20"/>
                <w:szCs w:val="20"/>
                <w:lang w:eastAsia="fr-BE"/>
              </w:rPr>
            </w:pPr>
            <w:r w:rsidRPr="00276928">
              <w:rPr>
                <w:rFonts w:ascii="Arial" w:eastAsia="Times New Roman" w:hAnsi="Arial" w:cs="Arial"/>
                <w:b/>
                <w:bCs/>
                <w:color w:val="FFFFFF" w:themeColor="background1"/>
                <w:sz w:val="20"/>
                <w:szCs w:val="20"/>
                <w:lang w:eastAsia="fr-BE"/>
              </w:rPr>
              <w:t>Nom</w:t>
            </w:r>
          </w:p>
        </w:tc>
        <w:tc>
          <w:tcPr>
            <w:tcW w:w="1824" w:type="dxa"/>
            <w:tcBorders>
              <w:top w:val="single" w:sz="8" w:space="0" w:color="auto"/>
              <w:left w:val="nil"/>
              <w:bottom w:val="single" w:sz="8" w:space="0" w:color="auto"/>
              <w:right w:val="single" w:sz="8" w:space="0" w:color="auto"/>
            </w:tcBorders>
            <w:shd w:val="clear" w:color="auto" w:fill="C00000"/>
            <w:vAlign w:val="center"/>
          </w:tcPr>
          <w:p w14:paraId="5D7751FE" w14:textId="77777777" w:rsidR="00CF655C" w:rsidRPr="00276928" w:rsidRDefault="00CF655C" w:rsidP="00CF655C">
            <w:pPr>
              <w:spacing w:after="0" w:line="240" w:lineRule="auto"/>
              <w:rPr>
                <w:rFonts w:ascii="Arial" w:eastAsia="Times New Roman" w:hAnsi="Arial" w:cs="Arial"/>
                <w:b/>
                <w:bCs/>
                <w:color w:val="FFFFFF" w:themeColor="background1"/>
                <w:sz w:val="20"/>
                <w:szCs w:val="20"/>
                <w:lang w:eastAsia="fr-BE"/>
              </w:rPr>
            </w:pPr>
            <w:r w:rsidRPr="00276928">
              <w:rPr>
                <w:rFonts w:ascii="Arial" w:eastAsia="Times New Roman" w:hAnsi="Arial" w:cs="Arial"/>
                <w:b/>
                <w:bCs/>
                <w:color w:val="FFFFFF" w:themeColor="background1"/>
                <w:sz w:val="20"/>
                <w:szCs w:val="20"/>
                <w:lang w:eastAsia="fr-BE"/>
              </w:rPr>
              <w:t>Prénom</w:t>
            </w:r>
          </w:p>
        </w:tc>
        <w:tc>
          <w:tcPr>
            <w:tcW w:w="2230" w:type="dxa"/>
            <w:tcBorders>
              <w:top w:val="single" w:sz="8" w:space="0" w:color="auto"/>
              <w:left w:val="nil"/>
              <w:bottom w:val="single" w:sz="8" w:space="0" w:color="auto"/>
              <w:right w:val="single" w:sz="8" w:space="0" w:color="auto"/>
            </w:tcBorders>
            <w:shd w:val="clear" w:color="auto" w:fill="C00000"/>
            <w:vAlign w:val="center"/>
          </w:tcPr>
          <w:p w14:paraId="459152D7" w14:textId="77777777" w:rsidR="00CF655C" w:rsidRPr="00276928" w:rsidRDefault="00CF655C" w:rsidP="00CF655C">
            <w:pPr>
              <w:spacing w:after="0" w:line="240" w:lineRule="auto"/>
              <w:rPr>
                <w:rFonts w:ascii="Arial" w:eastAsia="Times New Roman" w:hAnsi="Arial" w:cs="Arial"/>
                <w:b/>
                <w:bCs/>
                <w:color w:val="FFFFFF" w:themeColor="background1"/>
                <w:sz w:val="20"/>
                <w:szCs w:val="20"/>
                <w:lang w:eastAsia="fr-BE"/>
              </w:rPr>
            </w:pPr>
            <w:r w:rsidRPr="00276928">
              <w:rPr>
                <w:rFonts w:ascii="Arial" w:eastAsia="Times New Roman" w:hAnsi="Arial" w:cs="Arial"/>
                <w:b/>
                <w:bCs/>
                <w:color w:val="FFFFFF" w:themeColor="background1"/>
                <w:sz w:val="20"/>
                <w:szCs w:val="20"/>
                <w:lang w:eastAsia="fr-BE"/>
              </w:rPr>
              <w:t>Qualité</w:t>
            </w:r>
          </w:p>
        </w:tc>
        <w:tc>
          <w:tcPr>
            <w:tcW w:w="2130" w:type="dxa"/>
            <w:tcBorders>
              <w:top w:val="single" w:sz="8" w:space="0" w:color="auto"/>
              <w:left w:val="nil"/>
              <w:bottom w:val="single" w:sz="8" w:space="0" w:color="auto"/>
              <w:right w:val="single" w:sz="8" w:space="0" w:color="auto"/>
            </w:tcBorders>
            <w:shd w:val="clear" w:color="auto" w:fill="C00000"/>
            <w:vAlign w:val="center"/>
          </w:tcPr>
          <w:p w14:paraId="7323EC93" w14:textId="77777777" w:rsidR="00CF655C" w:rsidRPr="00276928" w:rsidRDefault="00CF655C" w:rsidP="00CF655C">
            <w:pPr>
              <w:spacing w:after="0" w:line="240" w:lineRule="auto"/>
              <w:rPr>
                <w:rFonts w:ascii="Arial" w:eastAsia="Times New Roman" w:hAnsi="Arial" w:cs="Arial"/>
                <w:b/>
                <w:bCs/>
                <w:color w:val="FFFFFF" w:themeColor="background1"/>
                <w:sz w:val="20"/>
                <w:szCs w:val="20"/>
                <w:lang w:eastAsia="fr-BE"/>
              </w:rPr>
            </w:pPr>
            <w:r w:rsidRPr="00276928">
              <w:rPr>
                <w:rFonts w:ascii="Arial" w:eastAsia="Times New Roman" w:hAnsi="Arial" w:cs="Arial"/>
                <w:b/>
                <w:bCs/>
                <w:color w:val="FFFFFF" w:themeColor="background1"/>
                <w:sz w:val="20"/>
                <w:szCs w:val="20"/>
                <w:lang w:eastAsia="fr-BE"/>
              </w:rPr>
              <w:t>Institution</w:t>
            </w:r>
          </w:p>
        </w:tc>
      </w:tr>
      <w:tr w:rsidR="00CF655C" w:rsidRPr="00F94F05" w14:paraId="65C0C52A" w14:textId="77777777" w:rsidTr="00F94F05">
        <w:trPr>
          <w:jc w:val="center"/>
        </w:trPr>
        <w:tc>
          <w:tcPr>
            <w:tcW w:w="2933" w:type="dxa"/>
            <w:tcBorders>
              <w:top w:val="single" w:sz="8" w:space="0" w:color="auto"/>
              <w:left w:val="single" w:sz="8" w:space="0" w:color="auto"/>
              <w:bottom w:val="single" w:sz="8" w:space="0" w:color="auto"/>
              <w:right w:val="single" w:sz="8" w:space="0" w:color="auto"/>
            </w:tcBorders>
            <w:shd w:val="clear" w:color="auto" w:fill="auto"/>
            <w:vAlign w:val="center"/>
          </w:tcPr>
          <w:p w14:paraId="2AFBBB9C"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VERTENUEIL</w:t>
            </w:r>
          </w:p>
        </w:tc>
        <w:tc>
          <w:tcPr>
            <w:tcW w:w="1824" w:type="dxa"/>
            <w:tcBorders>
              <w:top w:val="single" w:sz="8" w:space="0" w:color="auto"/>
              <w:left w:val="nil"/>
              <w:bottom w:val="single" w:sz="8" w:space="0" w:color="auto"/>
              <w:right w:val="single" w:sz="8" w:space="0" w:color="auto"/>
            </w:tcBorders>
            <w:shd w:val="clear" w:color="auto" w:fill="auto"/>
            <w:vAlign w:val="center"/>
          </w:tcPr>
          <w:p w14:paraId="16592458"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Robert</w:t>
            </w:r>
          </w:p>
        </w:tc>
        <w:tc>
          <w:tcPr>
            <w:tcW w:w="2230" w:type="dxa"/>
            <w:tcBorders>
              <w:top w:val="single" w:sz="8" w:space="0" w:color="auto"/>
              <w:left w:val="nil"/>
              <w:bottom w:val="single" w:sz="8" w:space="0" w:color="auto"/>
              <w:right w:val="single" w:sz="8" w:space="0" w:color="auto"/>
            </w:tcBorders>
            <w:shd w:val="clear" w:color="auto" w:fill="auto"/>
            <w:vAlign w:val="center"/>
          </w:tcPr>
          <w:p w14:paraId="74D4012F"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Président</w:t>
            </w:r>
          </w:p>
        </w:tc>
        <w:tc>
          <w:tcPr>
            <w:tcW w:w="2130" w:type="dxa"/>
            <w:tcBorders>
              <w:top w:val="single" w:sz="8" w:space="0" w:color="auto"/>
              <w:left w:val="nil"/>
              <w:bottom w:val="single" w:sz="8" w:space="0" w:color="auto"/>
              <w:right w:val="single" w:sz="8" w:space="0" w:color="auto"/>
            </w:tcBorders>
            <w:shd w:val="clear" w:color="auto" w:fill="auto"/>
            <w:vAlign w:val="center"/>
          </w:tcPr>
          <w:p w14:paraId="043E5147"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IFSI</w:t>
            </w:r>
            <w:r w:rsidR="00530AC3">
              <w:rPr>
                <w:rFonts w:ascii="Arial" w:hAnsi="Arial" w:cs="Arial"/>
                <w:sz w:val="20"/>
                <w:szCs w:val="20"/>
              </w:rPr>
              <w:t xml:space="preserve"> / FGTB</w:t>
            </w:r>
          </w:p>
        </w:tc>
      </w:tr>
      <w:tr w:rsidR="00CF655C" w:rsidRPr="00F94F05" w14:paraId="71A577C2"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2F58DB30"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BARTHOLOMI</w:t>
            </w:r>
          </w:p>
        </w:tc>
        <w:tc>
          <w:tcPr>
            <w:tcW w:w="1824" w:type="dxa"/>
            <w:tcBorders>
              <w:top w:val="nil"/>
              <w:left w:val="nil"/>
              <w:bottom w:val="single" w:sz="8" w:space="0" w:color="auto"/>
              <w:right w:val="single" w:sz="8" w:space="0" w:color="auto"/>
            </w:tcBorders>
            <w:shd w:val="clear" w:color="auto" w:fill="auto"/>
            <w:vAlign w:val="center"/>
            <w:hideMark/>
          </w:tcPr>
          <w:p w14:paraId="7EDD8EBC"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Christine</w:t>
            </w:r>
          </w:p>
        </w:tc>
        <w:tc>
          <w:tcPr>
            <w:tcW w:w="2230" w:type="dxa"/>
            <w:tcBorders>
              <w:top w:val="nil"/>
              <w:left w:val="nil"/>
              <w:bottom w:val="single" w:sz="8" w:space="0" w:color="auto"/>
              <w:right w:val="single" w:sz="8" w:space="0" w:color="auto"/>
            </w:tcBorders>
            <w:shd w:val="clear" w:color="auto" w:fill="auto"/>
            <w:vAlign w:val="center"/>
            <w:hideMark/>
          </w:tcPr>
          <w:p w14:paraId="14B9BB62"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Administrateur</w:t>
            </w:r>
          </w:p>
        </w:tc>
        <w:tc>
          <w:tcPr>
            <w:tcW w:w="2130" w:type="dxa"/>
            <w:tcBorders>
              <w:top w:val="nil"/>
              <w:left w:val="nil"/>
              <w:bottom w:val="single" w:sz="8" w:space="0" w:color="auto"/>
              <w:right w:val="single" w:sz="8" w:space="0" w:color="auto"/>
            </w:tcBorders>
            <w:shd w:val="clear" w:color="auto" w:fill="auto"/>
            <w:vAlign w:val="center"/>
            <w:hideMark/>
          </w:tcPr>
          <w:p w14:paraId="34566675"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FGTB</w:t>
            </w:r>
          </w:p>
        </w:tc>
      </w:tr>
      <w:tr w:rsidR="00CF655C" w:rsidRPr="00F94F05" w14:paraId="36F4304E"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73F044D6"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 xml:space="preserve">BODSON </w:t>
            </w:r>
          </w:p>
        </w:tc>
        <w:tc>
          <w:tcPr>
            <w:tcW w:w="1824" w:type="dxa"/>
            <w:tcBorders>
              <w:top w:val="nil"/>
              <w:left w:val="nil"/>
              <w:bottom w:val="single" w:sz="8" w:space="0" w:color="auto"/>
              <w:right w:val="single" w:sz="8" w:space="0" w:color="auto"/>
            </w:tcBorders>
            <w:shd w:val="clear" w:color="auto" w:fill="auto"/>
            <w:vAlign w:val="center"/>
            <w:hideMark/>
          </w:tcPr>
          <w:p w14:paraId="638DAD37"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Thierry</w:t>
            </w:r>
          </w:p>
        </w:tc>
        <w:tc>
          <w:tcPr>
            <w:tcW w:w="2230" w:type="dxa"/>
            <w:tcBorders>
              <w:top w:val="nil"/>
              <w:left w:val="nil"/>
              <w:bottom w:val="single" w:sz="8" w:space="0" w:color="auto"/>
              <w:right w:val="single" w:sz="8" w:space="0" w:color="auto"/>
            </w:tcBorders>
            <w:shd w:val="clear" w:color="auto" w:fill="auto"/>
            <w:vAlign w:val="center"/>
            <w:hideMark/>
          </w:tcPr>
          <w:p w14:paraId="4D3B1156"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Administrateur</w:t>
            </w:r>
          </w:p>
        </w:tc>
        <w:tc>
          <w:tcPr>
            <w:tcW w:w="2130" w:type="dxa"/>
            <w:tcBorders>
              <w:top w:val="nil"/>
              <w:left w:val="nil"/>
              <w:bottom w:val="single" w:sz="8" w:space="0" w:color="auto"/>
              <w:right w:val="single" w:sz="8" w:space="0" w:color="auto"/>
            </w:tcBorders>
            <w:shd w:val="clear" w:color="auto" w:fill="auto"/>
            <w:vAlign w:val="center"/>
            <w:hideMark/>
          </w:tcPr>
          <w:p w14:paraId="6E1501D5"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FGTB</w:t>
            </w:r>
          </w:p>
        </w:tc>
      </w:tr>
      <w:tr w:rsidR="00CF655C" w:rsidRPr="00F94F05" w14:paraId="324ABCA1"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tcPr>
          <w:p w14:paraId="50EDF7C7"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CEULEMANS</w:t>
            </w:r>
          </w:p>
        </w:tc>
        <w:tc>
          <w:tcPr>
            <w:tcW w:w="1824" w:type="dxa"/>
            <w:tcBorders>
              <w:top w:val="nil"/>
              <w:left w:val="nil"/>
              <w:bottom w:val="single" w:sz="8" w:space="0" w:color="auto"/>
              <w:right w:val="single" w:sz="8" w:space="0" w:color="auto"/>
            </w:tcBorders>
            <w:shd w:val="clear" w:color="auto" w:fill="auto"/>
            <w:vAlign w:val="center"/>
          </w:tcPr>
          <w:p w14:paraId="54476628"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Estelle</w:t>
            </w:r>
          </w:p>
        </w:tc>
        <w:tc>
          <w:tcPr>
            <w:tcW w:w="2230" w:type="dxa"/>
            <w:tcBorders>
              <w:top w:val="nil"/>
              <w:left w:val="nil"/>
              <w:bottom w:val="single" w:sz="8" w:space="0" w:color="auto"/>
              <w:right w:val="single" w:sz="8" w:space="0" w:color="auto"/>
            </w:tcBorders>
            <w:shd w:val="clear" w:color="auto" w:fill="auto"/>
            <w:vAlign w:val="center"/>
          </w:tcPr>
          <w:p w14:paraId="5226F6B4"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Administrateur</w:t>
            </w:r>
          </w:p>
        </w:tc>
        <w:tc>
          <w:tcPr>
            <w:tcW w:w="2130" w:type="dxa"/>
            <w:tcBorders>
              <w:top w:val="nil"/>
              <w:left w:val="nil"/>
              <w:bottom w:val="single" w:sz="8" w:space="0" w:color="auto"/>
              <w:right w:val="single" w:sz="8" w:space="0" w:color="auto"/>
            </w:tcBorders>
            <w:shd w:val="clear" w:color="auto" w:fill="auto"/>
            <w:vAlign w:val="center"/>
          </w:tcPr>
          <w:p w14:paraId="3BD33FFE"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FGTB</w:t>
            </w:r>
          </w:p>
        </w:tc>
      </w:tr>
      <w:tr w:rsidR="00CF655C" w:rsidRPr="00F94F05" w14:paraId="58580F53"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78333FA8"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 xml:space="preserve">COPERS  </w:t>
            </w:r>
          </w:p>
        </w:tc>
        <w:tc>
          <w:tcPr>
            <w:tcW w:w="1824" w:type="dxa"/>
            <w:tcBorders>
              <w:top w:val="nil"/>
              <w:left w:val="nil"/>
              <w:bottom w:val="single" w:sz="8" w:space="0" w:color="auto"/>
              <w:right w:val="single" w:sz="8" w:space="0" w:color="auto"/>
            </w:tcBorders>
            <w:shd w:val="clear" w:color="auto" w:fill="auto"/>
            <w:vAlign w:val="center"/>
            <w:hideMark/>
          </w:tcPr>
          <w:p w14:paraId="611E01B2"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Caroline</w:t>
            </w:r>
          </w:p>
        </w:tc>
        <w:tc>
          <w:tcPr>
            <w:tcW w:w="2230" w:type="dxa"/>
            <w:tcBorders>
              <w:top w:val="nil"/>
              <w:left w:val="nil"/>
              <w:bottom w:val="single" w:sz="8" w:space="0" w:color="auto"/>
              <w:right w:val="single" w:sz="8" w:space="0" w:color="auto"/>
            </w:tcBorders>
            <w:shd w:val="clear" w:color="auto" w:fill="auto"/>
            <w:vAlign w:val="center"/>
            <w:hideMark/>
          </w:tcPr>
          <w:p w14:paraId="5733F8A2"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Administrateur</w:t>
            </w:r>
          </w:p>
        </w:tc>
        <w:tc>
          <w:tcPr>
            <w:tcW w:w="2130" w:type="dxa"/>
            <w:tcBorders>
              <w:top w:val="nil"/>
              <w:left w:val="nil"/>
              <w:bottom w:val="single" w:sz="8" w:space="0" w:color="auto"/>
              <w:right w:val="single" w:sz="8" w:space="0" w:color="auto"/>
            </w:tcBorders>
            <w:shd w:val="clear" w:color="auto" w:fill="auto"/>
            <w:vAlign w:val="center"/>
            <w:hideMark/>
          </w:tcPr>
          <w:p w14:paraId="7FD63910"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ABVV</w:t>
            </w:r>
          </w:p>
        </w:tc>
      </w:tr>
      <w:tr w:rsidR="00CF655C" w:rsidRPr="00F94F05" w14:paraId="23CBF9AD"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4550CE60"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CORNU</w:t>
            </w:r>
          </w:p>
        </w:tc>
        <w:tc>
          <w:tcPr>
            <w:tcW w:w="1824" w:type="dxa"/>
            <w:tcBorders>
              <w:top w:val="nil"/>
              <w:left w:val="nil"/>
              <w:bottom w:val="single" w:sz="8" w:space="0" w:color="auto"/>
              <w:right w:val="single" w:sz="8" w:space="0" w:color="auto"/>
            </w:tcBorders>
            <w:shd w:val="clear" w:color="auto" w:fill="auto"/>
            <w:vAlign w:val="center"/>
            <w:hideMark/>
          </w:tcPr>
          <w:p w14:paraId="480A0FF1"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Tangui</w:t>
            </w:r>
          </w:p>
        </w:tc>
        <w:tc>
          <w:tcPr>
            <w:tcW w:w="2230" w:type="dxa"/>
            <w:tcBorders>
              <w:top w:val="nil"/>
              <w:left w:val="nil"/>
              <w:bottom w:val="single" w:sz="8" w:space="0" w:color="auto"/>
              <w:right w:val="single" w:sz="8" w:space="0" w:color="auto"/>
            </w:tcBorders>
            <w:shd w:val="clear" w:color="auto" w:fill="auto"/>
            <w:vAlign w:val="center"/>
            <w:hideMark/>
          </w:tcPr>
          <w:p w14:paraId="45126CF0"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Membre</w:t>
            </w:r>
          </w:p>
        </w:tc>
        <w:tc>
          <w:tcPr>
            <w:tcW w:w="2130" w:type="dxa"/>
            <w:tcBorders>
              <w:top w:val="nil"/>
              <w:left w:val="nil"/>
              <w:bottom w:val="single" w:sz="8" w:space="0" w:color="auto"/>
              <w:right w:val="single" w:sz="8" w:space="0" w:color="auto"/>
            </w:tcBorders>
            <w:shd w:val="clear" w:color="auto" w:fill="auto"/>
            <w:vAlign w:val="center"/>
            <w:hideMark/>
          </w:tcPr>
          <w:p w14:paraId="6EEA0B9A"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HORVAL</w:t>
            </w:r>
          </w:p>
        </w:tc>
      </w:tr>
      <w:tr w:rsidR="00CF655C" w:rsidRPr="00F94F05" w14:paraId="67FD925D"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63361685"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BAUWENS</w:t>
            </w:r>
          </w:p>
        </w:tc>
        <w:tc>
          <w:tcPr>
            <w:tcW w:w="1824" w:type="dxa"/>
            <w:tcBorders>
              <w:top w:val="nil"/>
              <w:left w:val="nil"/>
              <w:bottom w:val="single" w:sz="8" w:space="0" w:color="auto"/>
              <w:right w:val="single" w:sz="8" w:space="0" w:color="auto"/>
            </w:tcBorders>
            <w:shd w:val="clear" w:color="auto" w:fill="auto"/>
            <w:vAlign w:val="center"/>
            <w:hideMark/>
          </w:tcPr>
          <w:p w14:paraId="2D0AE0C2"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Jean Piet</w:t>
            </w:r>
          </w:p>
        </w:tc>
        <w:tc>
          <w:tcPr>
            <w:tcW w:w="2230" w:type="dxa"/>
            <w:tcBorders>
              <w:top w:val="nil"/>
              <w:left w:val="nil"/>
              <w:bottom w:val="single" w:sz="8" w:space="0" w:color="auto"/>
              <w:right w:val="single" w:sz="8" w:space="0" w:color="auto"/>
            </w:tcBorders>
            <w:shd w:val="clear" w:color="auto" w:fill="auto"/>
            <w:vAlign w:val="center"/>
            <w:hideMark/>
          </w:tcPr>
          <w:p w14:paraId="155D304C"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Membre</w:t>
            </w:r>
          </w:p>
        </w:tc>
        <w:tc>
          <w:tcPr>
            <w:tcW w:w="2130" w:type="dxa"/>
            <w:tcBorders>
              <w:top w:val="nil"/>
              <w:left w:val="nil"/>
              <w:bottom w:val="single" w:sz="8" w:space="0" w:color="auto"/>
              <w:right w:val="single" w:sz="8" w:space="0" w:color="auto"/>
            </w:tcBorders>
            <w:shd w:val="clear" w:color="auto" w:fill="auto"/>
            <w:vAlign w:val="center"/>
            <w:hideMark/>
          </w:tcPr>
          <w:p w14:paraId="33128177" w14:textId="77777777" w:rsidR="00CF655C" w:rsidRPr="00F94F05" w:rsidRDefault="00CF655C" w:rsidP="00F94F05">
            <w:pPr>
              <w:spacing w:after="0" w:line="260" w:lineRule="exact"/>
              <w:jc w:val="both"/>
              <w:rPr>
                <w:rFonts w:ascii="Arial" w:hAnsi="Arial" w:cs="Arial"/>
                <w:sz w:val="20"/>
                <w:szCs w:val="20"/>
              </w:rPr>
            </w:pPr>
            <w:r w:rsidRPr="00F94F05">
              <w:rPr>
                <w:rFonts w:ascii="Arial" w:hAnsi="Arial" w:cs="Arial"/>
                <w:sz w:val="20"/>
                <w:szCs w:val="20"/>
              </w:rPr>
              <w:t>SECTA</w:t>
            </w:r>
          </w:p>
        </w:tc>
      </w:tr>
      <w:tr w:rsidR="00CF655C" w:rsidRPr="00276928" w14:paraId="5DBDCDCF"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05E4D55A"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val="en-US" w:eastAsia="fr-BE"/>
              </w:rPr>
              <w:t>DE BAENE</w:t>
            </w:r>
          </w:p>
        </w:tc>
        <w:tc>
          <w:tcPr>
            <w:tcW w:w="1824" w:type="dxa"/>
            <w:tcBorders>
              <w:top w:val="nil"/>
              <w:left w:val="nil"/>
              <w:bottom w:val="single" w:sz="8" w:space="0" w:color="auto"/>
              <w:right w:val="single" w:sz="8" w:space="0" w:color="auto"/>
            </w:tcBorders>
            <w:shd w:val="clear" w:color="auto" w:fill="auto"/>
            <w:vAlign w:val="center"/>
            <w:hideMark/>
          </w:tcPr>
          <w:p w14:paraId="36D98FD3"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Jean-Marie</w:t>
            </w:r>
          </w:p>
        </w:tc>
        <w:tc>
          <w:tcPr>
            <w:tcW w:w="2230" w:type="dxa"/>
            <w:tcBorders>
              <w:top w:val="nil"/>
              <w:left w:val="nil"/>
              <w:bottom w:val="single" w:sz="8" w:space="0" w:color="auto"/>
              <w:right w:val="single" w:sz="8" w:space="0" w:color="auto"/>
            </w:tcBorders>
            <w:shd w:val="clear" w:color="auto" w:fill="auto"/>
            <w:vAlign w:val="center"/>
            <w:hideMark/>
          </w:tcPr>
          <w:p w14:paraId="536F58FC"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Administrateur</w:t>
            </w:r>
          </w:p>
        </w:tc>
        <w:tc>
          <w:tcPr>
            <w:tcW w:w="2130" w:type="dxa"/>
            <w:tcBorders>
              <w:top w:val="nil"/>
              <w:left w:val="nil"/>
              <w:bottom w:val="single" w:sz="8" w:space="0" w:color="auto"/>
              <w:right w:val="single" w:sz="8" w:space="0" w:color="auto"/>
            </w:tcBorders>
            <w:shd w:val="clear" w:color="auto" w:fill="auto"/>
            <w:vAlign w:val="center"/>
            <w:hideMark/>
          </w:tcPr>
          <w:p w14:paraId="71B59263"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val="nl-BE" w:eastAsia="fr-BE"/>
              </w:rPr>
              <w:t>FGTB</w:t>
            </w:r>
          </w:p>
        </w:tc>
      </w:tr>
      <w:tr w:rsidR="00CF655C" w:rsidRPr="00276928" w14:paraId="2261B77A"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558D6320"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val="nl-BE" w:eastAsia="fr-BE"/>
              </w:rPr>
              <w:t xml:space="preserve">DEBACKER </w:t>
            </w:r>
          </w:p>
        </w:tc>
        <w:tc>
          <w:tcPr>
            <w:tcW w:w="1824" w:type="dxa"/>
            <w:tcBorders>
              <w:top w:val="nil"/>
              <w:left w:val="nil"/>
              <w:bottom w:val="single" w:sz="8" w:space="0" w:color="auto"/>
              <w:right w:val="single" w:sz="8" w:space="0" w:color="auto"/>
            </w:tcBorders>
            <w:shd w:val="clear" w:color="auto" w:fill="auto"/>
            <w:vAlign w:val="center"/>
            <w:hideMark/>
          </w:tcPr>
          <w:p w14:paraId="2C20B62A"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val="nl-BE" w:eastAsia="fr-BE"/>
              </w:rPr>
              <w:t>Kristel</w:t>
            </w:r>
          </w:p>
        </w:tc>
        <w:tc>
          <w:tcPr>
            <w:tcW w:w="2230" w:type="dxa"/>
            <w:tcBorders>
              <w:top w:val="nil"/>
              <w:left w:val="nil"/>
              <w:bottom w:val="single" w:sz="8" w:space="0" w:color="auto"/>
              <w:right w:val="single" w:sz="8" w:space="0" w:color="auto"/>
            </w:tcBorders>
            <w:shd w:val="clear" w:color="auto" w:fill="auto"/>
            <w:vAlign w:val="center"/>
            <w:hideMark/>
          </w:tcPr>
          <w:p w14:paraId="7DF9468A"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val="nl-BE" w:eastAsia="fr-BE"/>
              </w:rPr>
              <w:t xml:space="preserve"> Trésorière - secrétaire</w:t>
            </w:r>
          </w:p>
        </w:tc>
        <w:tc>
          <w:tcPr>
            <w:tcW w:w="2130" w:type="dxa"/>
            <w:tcBorders>
              <w:top w:val="nil"/>
              <w:left w:val="nil"/>
              <w:bottom w:val="single" w:sz="8" w:space="0" w:color="auto"/>
              <w:right w:val="single" w:sz="8" w:space="0" w:color="auto"/>
            </w:tcBorders>
            <w:shd w:val="clear" w:color="auto" w:fill="auto"/>
            <w:vAlign w:val="center"/>
            <w:hideMark/>
          </w:tcPr>
          <w:p w14:paraId="5F1421CE"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val="nl-BE" w:eastAsia="fr-BE"/>
              </w:rPr>
              <w:t>FGTB</w:t>
            </w:r>
          </w:p>
        </w:tc>
      </w:tr>
      <w:tr w:rsidR="00CF655C" w:rsidRPr="00276928" w14:paraId="256877EC"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19C87C6B"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DELMEE</w:t>
            </w:r>
          </w:p>
        </w:tc>
        <w:tc>
          <w:tcPr>
            <w:tcW w:w="1824" w:type="dxa"/>
            <w:tcBorders>
              <w:top w:val="nil"/>
              <w:left w:val="nil"/>
              <w:bottom w:val="single" w:sz="8" w:space="0" w:color="auto"/>
              <w:right w:val="single" w:sz="8" w:space="0" w:color="auto"/>
            </w:tcBorders>
            <w:shd w:val="clear" w:color="auto" w:fill="auto"/>
            <w:vAlign w:val="center"/>
            <w:hideMark/>
          </w:tcPr>
          <w:p w14:paraId="3B59D815"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Myriam</w:t>
            </w:r>
          </w:p>
        </w:tc>
        <w:tc>
          <w:tcPr>
            <w:tcW w:w="2230" w:type="dxa"/>
            <w:tcBorders>
              <w:top w:val="nil"/>
              <w:left w:val="nil"/>
              <w:bottom w:val="single" w:sz="8" w:space="0" w:color="auto"/>
              <w:right w:val="single" w:sz="8" w:space="0" w:color="auto"/>
            </w:tcBorders>
            <w:shd w:val="clear" w:color="auto" w:fill="auto"/>
            <w:vAlign w:val="center"/>
            <w:hideMark/>
          </w:tcPr>
          <w:p w14:paraId="00C374DA"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hideMark/>
          </w:tcPr>
          <w:p w14:paraId="65666CCA"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SETCA</w:t>
            </w:r>
          </w:p>
        </w:tc>
      </w:tr>
      <w:tr w:rsidR="00CF655C" w:rsidRPr="00276928" w14:paraId="62D31565"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tcPr>
          <w:p w14:paraId="33CD6550"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DE WEERDT</w:t>
            </w:r>
          </w:p>
        </w:tc>
        <w:tc>
          <w:tcPr>
            <w:tcW w:w="1824" w:type="dxa"/>
            <w:tcBorders>
              <w:top w:val="nil"/>
              <w:left w:val="nil"/>
              <w:bottom w:val="single" w:sz="8" w:space="0" w:color="auto"/>
              <w:right w:val="single" w:sz="8" w:space="0" w:color="auto"/>
            </w:tcBorders>
            <w:shd w:val="clear" w:color="auto" w:fill="auto"/>
            <w:vAlign w:val="center"/>
          </w:tcPr>
          <w:p w14:paraId="69B479F6"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Raf</w:t>
            </w:r>
          </w:p>
        </w:tc>
        <w:tc>
          <w:tcPr>
            <w:tcW w:w="2230" w:type="dxa"/>
            <w:tcBorders>
              <w:top w:val="nil"/>
              <w:left w:val="nil"/>
              <w:bottom w:val="single" w:sz="8" w:space="0" w:color="auto"/>
              <w:right w:val="single" w:sz="8" w:space="0" w:color="auto"/>
            </w:tcBorders>
            <w:shd w:val="clear" w:color="auto" w:fill="auto"/>
            <w:vAlign w:val="center"/>
          </w:tcPr>
          <w:p w14:paraId="4BB7D2A5"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tcPr>
          <w:p w14:paraId="6618DC94"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ABVV</w:t>
            </w:r>
          </w:p>
        </w:tc>
      </w:tr>
      <w:tr w:rsidR="00CF655C" w:rsidRPr="00276928" w14:paraId="400F2E75"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56E8B8A7"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LAMAS</w:t>
            </w:r>
          </w:p>
        </w:tc>
        <w:tc>
          <w:tcPr>
            <w:tcW w:w="1824" w:type="dxa"/>
            <w:tcBorders>
              <w:top w:val="nil"/>
              <w:left w:val="nil"/>
              <w:bottom w:val="single" w:sz="8" w:space="0" w:color="auto"/>
              <w:right w:val="single" w:sz="8" w:space="0" w:color="auto"/>
            </w:tcBorders>
            <w:shd w:val="clear" w:color="auto" w:fill="auto"/>
            <w:vAlign w:val="center"/>
            <w:hideMark/>
          </w:tcPr>
          <w:p w14:paraId="3900CD43"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Rafael</w:t>
            </w:r>
          </w:p>
        </w:tc>
        <w:tc>
          <w:tcPr>
            <w:tcW w:w="2230" w:type="dxa"/>
            <w:tcBorders>
              <w:top w:val="nil"/>
              <w:left w:val="nil"/>
              <w:bottom w:val="single" w:sz="8" w:space="0" w:color="auto"/>
              <w:right w:val="single" w:sz="8" w:space="0" w:color="auto"/>
            </w:tcBorders>
            <w:shd w:val="clear" w:color="auto" w:fill="auto"/>
            <w:vAlign w:val="center"/>
            <w:hideMark/>
          </w:tcPr>
          <w:p w14:paraId="6ECF6113"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 xml:space="preserve">Administrateur Délégué </w:t>
            </w:r>
          </w:p>
        </w:tc>
        <w:tc>
          <w:tcPr>
            <w:tcW w:w="2130" w:type="dxa"/>
            <w:tcBorders>
              <w:top w:val="nil"/>
              <w:left w:val="nil"/>
              <w:bottom w:val="single" w:sz="8" w:space="0" w:color="auto"/>
              <w:right w:val="single" w:sz="8" w:space="0" w:color="auto"/>
            </w:tcBorders>
            <w:shd w:val="clear" w:color="auto" w:fill="auto"/>
            <w:vAlign w:val="center"/>
            <w:hideMark/>
          </w:tcPr>
          <w:p w14:paraId="24CBF8A9"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val="nl-BE" w:eastAsia="fr-BE"/>
              </w:rPr>
              <w:t>FGTB</w:t>
            </w:r>
          </w:p>
        </w:tc>
      </w:tr>
      <w:tr w:rsidR="00CF655C" w:rsidRPr="00276928" w14:paraId="33AFAA12"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tcPr>
          <w:p w14:paraId="217607C9"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LENDERS</w:t>
            </w:r>
          </w:p>
        </w:tc>
        <w:tc>
          <w:tcPr>
            <w:tcW w:w="1824" w:type="dxa"/>
            <w:tcBorders>
              <w:top w:val="nil"/>
              <w:left w:val="nil"/>
              <w:bottom w:val="single" w:sz="8" w:space="0" w:color="auto"/>
              <w:right w:val="single" w:sz="8" w:space="0" w:color="auto"/>
            </w:tcBorders>
            <w:shd w:val="clear" w:color="auto" w:fill="auto"/>
            <w:vAlign w:val="center"/>
          </w:tcPr>
          <w:p w14:paraId="48157639"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Marc</w:t>
            </w:r>
          </w:p>
        </w:tc>
        <w:tc>
          <w:tcPr>
            <w:tcW w:w="2230" w:type="dxa"/>
            <w:tcBorders>
              <w:top w:val="nil"/>
              <w:left w:val="nil"/>
              <w:bottom w:val="single" w:sz="8" w:space="0" w:color="auto"/>
              <w:right w:val="single" w:sz="8" w:space="0" w:color="auto"/>
            </w:tcBorders>
            <w:shd w:val="clear" w:color="auto" w:fill="auto"/>
            <w:vAlign w:val="center"/>
          </w:tcPr>
          <w:p w14:paraId="7A653821"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tcPr>
          <w:p w14:paraId="18273883"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ABVV Metaal</w:t>
            </w:r>
          </w:p>
        </w:tc>
      </w:tr>
      <w:tr w:rsidR="00CF655C" w:rsidRPr="00276928" w14:paraId="4AF19F60"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751C3C05"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LORIDAN</w:t>
            </w:r>
          </w:p>
        </w:tc>
        <w:tc>
          <w:tcPr>
            <w:tcW w:w="1824" w:type="dxa"/>
            <w:tcBorders>
              <w:top w:val="nil"/>
              <w:left w:val="nil"/>
              <w:bottom w:val="single" w:sz="8" w:space="0" w:color="auto"/>
              <w:right w:val="single" w:sz="8" w:space="0" w:color="auto"/>
            </w:tcBorders>
            <w:shd w:val="clear" w:color="auto" w:fill="auto"/>
            <w:vAlign w:val="center"/>
            <w:hideMark/>
          </w:tcPr>
          <w:p w14:paraId="57377098"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Marc</w:t>
            </w:r>
          </w:p>
        </w:tc>
        <w:tc>
          <w:tcPr>
            <w:tcW w:w="2230" w:type="dxa"/>
            <w:tcBorders>
              <w:top w:val="nil"/>
              <w:left w:val="nil"/>
              <w:bottom w:val="single" w:sz="8" w:space="0" w:color="auto"/>
              <w:right w:val="single" w:sz="8" w:space="0" w:color="auto"/>
            </w:tcBorders>
            <w:shd w:val="clear" w:color="auto" w:fill="auto"/>
            <w:vAlign w:val="center"/>
            <w:hideMark/>
          </w:tcPr>
          <w:p w14:paraId="04E75CE6"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hideMark/>
          </w:tcPr>
          <w:p w14:paraId="3AE3A9B0"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BTB</w:t>
            </w:r>
          </w:p>
        </w:tc>
      </w:tr>
      <w:tr w:rsidR="00CF655C" w:rsidRPr="00276928" w14:paraId="651A2E7C"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327C08EE"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MARIËN</w:t>
            </w:r>
          </w:p>
        </w:tc>
        <w:tc>
          <w:tcPr>
            <w:tcW w:w="1824" w:type="dxa"/>
            <w:tcBorders>
              <w:top w:val="nil"/>
              <w:left w:val="nil"/>
              <w:bottom w:val="single" w:sz="8" w:space="0" w:color="auto"/>
              <w:right w:val="single" w:sz="8" w:space="0" w:color="auto"/>
            </w:tcBorders>
            <w:shd w:val="clear" w:color="auto" w:fill="auto"/>
            <w:vAlign w:val="center"/>
            <w:hideMark/>
          </w:tcPr>
          <w:p w14:paraId="5B6F713E"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Silvie</w:t>
            </w:r>
          </w:p>
        </w:tc>
        <w:tc>
          <w:tcPr>
            <w:tcW w:w="2230" w:type="dxa"/>
            <w:tcBorders>
              <w:top w:val="nil"/>
              <w:left w:val="nil"/>
              <w:bottom w:val="single" w:sz="8" w:space="0" w:color="auto"/>
              <w:right w:val="single" w:sz="8" w:space="0" w:color="auto"/>
            </w:tcBorders>
            <w:shd w:val="clear" w:color="auto" w:fill="auto"/>
            <w:vAlign w:val="center"/>
            <w:hideMark/>
          </w:tcPr>
          <w:p w14:paraId="5D584F1C"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hideMark/>
          </w:tcPr>
          <w:p w14:paraId="1FDFBB1E"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HORVAL</w:t>
            </w:r>
          </w:p>
        </w:tc>
      </w:tr>
      <w:tr w:rsidR="00CF655C" w:rsidRPr="00276928" w14:paraId="343717A8" w14:textId="77777777" w:rsidTr="00F94F05">
        <w:trPr>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38763AEA"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 xml:space="preserve">MEYER </w:t>
            </w:r>
          </w:p>
        </w:tc>
        <w:tc>
          <w:tcPr>
            <w:tcW w:w="1824" w:type="dxa"/>
            <w:tcBorders>
              <w:top w:val="nil"/>
              <w:left w:val="nil"/>
              <w:bottom w:val="single" w:sz="8" w:space="0" w:color="auto"/>
              <w:right w:val="single" w:sz="8" w:space="0" w:color="auto"/>
            </w:tcBorders>
            <w:shd w:val="clear" w:color="auto" w:fill="auto"/>
            <w:vAlign w:val="center"/>
            <w:hideMark/>
          </w:tcPr>
          <w:p w14:paraId="2ABF041E"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Michel</w:t>
            </w:r>
          </w:p>
        </w:tc>
        <w:tc>
          <w:tcPr>
            <w:tcW w:w="2230" w:type="dxa"/>
            <w:tcBorders>
              <w:top w:val="nil"/>
              <w:left w:val="nil"/>
              <w:bottom w:val="single" w:sz="8" w:space="0" w:color="auto"/>
              <w:right w:val="single" w:sz="8" w:space="0" w:color="auto"/>
            </w:tcBorders>
            <w:shd w:val="clear" w:color="auto" w:fill="auto"/>
            <w:vAlign w:val="center"/>
            <w:hideMark/>
          </w:tcPr>
          <w:p w14:paraId="7D0DB5F5"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hideMark/>
          </w:tcPr>
          <w:p w14:paraId="120A67A6"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ACOD</w:t>
            </w:r>
          </w:p>
        </w:tc>
      </w:tr>
      <w:tr w:rsidR="00CF655C" w:rsidRPr="00276928" w14:paraId="6FEF792C" w14:textId="77777777" w:rsidTr="00F94F05">
        <w:trPr>
          <w:trHeight w:val="20"/>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40936564"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MOREELS</w:t>
            </w:r>
          </w:p>
        </w:tc>
        <w:tc>
          <w:tcPr>
            <w:tcW w:w="1824" w:type="dxa"/>
            <w:tcBorders>
              <w:top w:val="nil"/>
              <w:left w:val="nil"/>
              <w:bottom w:val="single" w:sz="8" w:space="0" w:color="auto"/>
              <w:right w:val="single" w:sz="8" w:space="0" w:color="auto"/>
            </w:tcBorders>
            <w:shd w:val="clear" w:color="auto" w:fill="auto"/>
            <w:vAlign w:val="center"/>
            <w:hideMark/>
          </w:tcPr>
          <w:p w14:paraId="71A5939A"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Frank</w:t>
            </w:r>
          </w:p>
        </w:tc>
        <w:tc>
          <w:tcPr>
            <w:tcW w:w="2230" w:type="dxa"/>
            <w:tcBorders>
              <w:top w:val="nil"/>
              <w:left w:val="nil"/>
              <w:bottom w:val="single" w:sz="8" w:space="0" w:color="auto"/>
              <w:right w:val="single" w:sz="8" w:space="0" w:color="auto"/>
            </w:tcBorders>
            <w:shd w:val="clear" w:color="auto" w:fill="auto"/>
            <w:vAlign w:val="center"/>
            <w:hideMark/>
          </w:tcPr>
          <w:p w14:paraId="781C78D2"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hideMark/>
          </w:tcPr>
          <w:p w14:paraId="7754167C"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BTB</w:t>
            </w:r>
          </w:p>
        </w:tc>
      </w:tr>
      <w:tr w:rsidR="00CF655C" w:rsidRPr="00276928" w14:paraId="62B47B62" w14:textId="77777777" w:rsidTr="00F94F05">
        <w:trPr>
          <w:trHeight w:val="20"/>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51087D00"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RENIERS</w:t>
            </w:r>
          </w:p>
        </w:tc>
        <w:tc>
          <w:tcPr>
            <w:tcW w:w="1824" w:type="dxa"/>
            <w:tcBorders>
              <w:top w:val="nil"/>
              <w:left w:val="nil"/>
              <w:bottom w:val="single" w:sz="8" w:space="0" w:color="auto"/>
              <w:right w:val="single" w:sz="8" w:space="0" w:color="auto"/>
            </w:tcBorders>
            <w:shd w:val="clear" w:color="auto" w:fill="auto"/>
            <w:vAlign w:val="center"/>
            <w:hideMark/>
          </w:tcPr>
          <w:p w14:paraId="4DB0581E"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Chris</w:t>
            </w:r>
          </w:p>
        </w:tc>
        <w:tc>
          <w:tcPr>
            <w:tcW w:w="2230" w:type="dxa"/>
            <w:tcBorders>
              <w:top w:val="nil"/>
              <w:left w:val="nil"/>
              <w:bottom w:val="single" w:sz="8" w:space="0" w:color="auto"/>
              <w:right w:val="single" w:sz="8" w:space="0" w:color="auto"/>
            </w:tcBorders>
            <w:shd w:val="clear" w:color="auto" w:fill="auto"/>
            <w:vAlign w:val="center"/>
            <w:hideMark/>
          </w:tcPr>
          <w:p w14:paraId="01315F0E"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hideMark/>
          </w:tcPr>
          <w:p w14:paraId="5E183BA1"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ACOD</w:t>
            </w:r>
          </w:p>
        </w:tc>
      </w:tr>
      <w:tr w:rsidR="00CF655C" w:rsidRPr="00276928" w14:paraId="4538DBC1" w14:textId="77777777" w:rsidTr="00F94F05">
        <w:trPr>
          <w:trHeight w:val="20"/>
          <w:jc w:val="center"/>
        </w:trPr>
        <w:tc>
          <w:tcPr>
            <w:tcW w:w="2933" w:type="dxa"/>
            <w:tcBorders>
              <w:top w:val="nil"/>
              <w:left w:val="single" w:sz="8" w:space="0" w:color="auto"/>
              <w:bottom w:val="single" w:sz="8" w:space="0" w:color="auto"/>
              <w:right w:val="single" w:sz="8" w:space="0" w:color="auto"/>
            </w:tcBorders>
            <w:shd w:val="clear" w:color="auto" w:fill="auto"/>
            <w:vAlign w:val="center"/>
          </w:tcPr>
          <w:p w14:paraId="40EE597C"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SOR</w:t>
            </w:r>
          </w:p>
        </w:tc>
        <w:tc>
          <w:tcPr>
            <w:tcW w:w="1824" w:type="dxa"/>
            <w:tcBorders>
              <w:top w:val="nil"/>
              <w:left w:val="nil"/>
              <w:bottom w:val="single" w:sz="8" w:space="0" w:color="auto"/>
              <w:right w:val="single" w:sz="8" w:space="0" w:color="auto"/>
            </w:tcBorders>
            <w:shd w:val="clear" w:color="auto" w:fill="auto"/>
            <w:vAlign w:val="center"/>
          </w:tcPr>
          <w:p w14:paraId="12EBBFB1"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Hillal</w:t>
            </w:r>
          </w:p>
        </w:tc>
        <w:tc>
          <w:tcPr>
            <w:tcW w:w="2230" w:type="dxa"/>
            <w:tcBorders>
              <w:top w:val="nil"/>
              <w:left w:val="nil"/>
              <w:bottom w:val="single" w:sz="8" w:space="0" w:color="auto"/>
              <w:right w:val="single" w:sz="8" w:space="0" w:color="auto"/>
            </w:tcBorders>
            <w:shd w:val="clear" w:color="auto" w:fill="auto"/>
            <w:vAlign w:val="center"/>
          </w:tcPr>
          <w:p w14:paraId="7925B460"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tcPr>
          <w:p w14:paraId="3685C73A" w14:textId="77777777" w:rsidR="00CF655C" w:rsidRPr="00276928" w:rsidRDefault="00CF655C" w:rsidP="00CF655C">
            <w:pPr>
              <w:spacing w:after="0" w:line="240" w:lineRule="auto"/>
              <w:rPr>
                <w:rFonts w:ascii="Arial" w:eastAsia="Times New Roman" w:hAnsi="Arial" w:cs="Arial"/>
                <w:color w:val="000000"/>
                <w:sz w:val="20"/>
                <w:szCs w:val="20"/>
                <w:lang w:eastAsia="fr-BE"/>
              </w:rPr>
            </w:pPr>
          </w:p>
        </w:tc>
      </w:tr>
      <w:tr w:rsidR="00CF655C" w:rsidRPr="00276928" w14:paraId="4C977C6A" w14:textId="77777777" w:rsidTr="00F94F05">
        <w:trPr>
          <w:trHeight w:val="20"/>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3153533B"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 xml:space="preserve">TAMELLINI </w:t>
            </w:r>
          </w:p>
        </w:tc>
        <w:tc>
          <w:tcPr>
            <w:tcW w:w="1824" w:type="dxa"/>
            <w:tcBorders>
              <w:top w:val="nil"/>
              <w:left w:val="nil"/>
              <w:bottom w:val="single" w:sz="8" w:space="0" w:color="auto"/>
              <w:right w:val="single" w:sz="8" w:space="0" w:color="auto"/>
            </w:tcBorders>
            <w:shd w:val="clear" w:color="auto" w:fill="auto"/>
            <w:vAlign w:val="center"/>
            <w:hideMark/>
          </w:tcPr>
          <w:p w14:paraId="64ACC949"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Jean-François</w:t>
            </w:r>
          </w:p>
        </w:tc>
        <w:tc>
          <w:tcPr>
            <w:tcW w:w="2230" w:type="dxa"/>
            <w:tcBorders>
              <w:top w:val="nil"/>
              <w:left w:val="nil"/>
              <w:bottom w:val="single" w:sz="8" w:space="0" w:color="auto"/>
              <w:right w:val="single" w:sz="8" w:space="0" w:color="auto"/>
            </w:tcBorders>
            <w:shd w:val="clear" w:color="auto" w:fill="auto"/>
            <w:vAlign w:val="center"/>
            <w:hideMark/>
          </w:tcPr>
          <w:p w14:paraId="53B2E0F7"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Administrateur</w:t>
            </w:r>
          </w:p>
        </w:tc>
        <w:tc>
          <w:tcPr>
            <w:tcW w:w="2130" w:type="dxa"/>
            <w:tcBorders>
              <w:top w:val="nil"/>
              <w:left w:val="nil"/>
              <w:bottom w:val="single" w:sz="8" w:space="0" w:color="auto"/>
              <w:right w:val="single" w:sz="8" w:space="0" w:color="auto"/>
            </w:tcBorders>
            <w:shd w:val="clear" w:color="auto" w:fill="auto"/>
            <w:vAlign w:val="center"/>
            <w:hideMark/>
          </w:tcPr>
          <w:p w14:paraId="106D4FB5"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val="nl-BE" w:eastAsia="fr-BE"/>
              </w:rPr>
              <w:t>FGTB</w:t>
            </w:r>
          </w:p>
        </w:tc>
      </w:tr>
      <w:tr w:rsidR="00CF655C" w:rsidRPr="00276928" w14:paraId="36FC50E2" w14:textId="77777777" w:rsidTr="00F94F05">
        <w:trPr>
          <w:trHeight w:val="20"/>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6A8CC80B"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 xml:space="preserve">ULENS </w:t>
            </w:r>
          </w:p>
        </w:tc>
        <w:tc>
          <w:tcPr>
            <w:tcW w:w="1824" w:type="dxa"/>
            <w:tcBorders>
              <w:top w:val="nil"/>
              <w:left w:val="nil"/>
              <w:bottom w:val="single" w:sz="8" w:space="0" w:color="auto"/>
              <w:right w:val="single" w:sz="8" w:space="0" w:color="auto"/>
            </w:tcBorders>
            <w:shd w:val="clear" w:color="auto" w:fill="auto"/>
            <w:vAlign w:val="center"/>
            <w:hideMark/>
          </w:tcPr>
          <w:p w14:paraId="35E35086"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Miranda</w:t>
            </w:r>
          </w:p>
        </w:tc>
        <w:tc>
          <w:tcPr>
            <w:tcW w:w="2230" w:type="dxa"/>
            <w:tcBorders>
              <w:top w:val="nil"/>
              <w:left w:val="nil"/>
              <w:bottom w:val="single" w:sz="8" w:space="0" w:color="auto"/>
              <w:right w:val="single" w:sz="8" w:space="0" w:color="auto"/>
            </w:tcBorders>
            <w:shd w:val="clear" w:color="auto" w:fill="auto"/>
            <w:vAlign w:val="center"/>
            <w:hideMark/>
          </w:tcPr>
          <w:p w14:paraId="6C94E830"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Administrateur</w:t>
            </w:r>
          </w:p>
        </w:tc>
        <w:tc>
          <w:tcPr>
            <w:tcW w:w="2130" w:type="dxa"/>
            <w:tcBorders>
              <w:top w:val="nil"/>
              <w:left w:val="nil"/>
              <w:bottom w:val="single" w:sz="8" w:space="0" w:color="auto"/>
              <w:right w:val="single" w:sz="8" w:space="0" w:color="auto"/>
            </w:tcBorders>
            <w:shd w:val="clear" w:color="auto" w:fill="auto"/>
            <w:vAlign w:val="center"/>
            <w:hideMark/>
          </w:tcPr>
          <w:p w14:paraId="279C6C87"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val="nl-BE" w:eastAsia="fr-BE"/>
              </w:rPr>
              <w:t>FGTB</w:t>
            </w:r>
          </w:p>
        </w:tc>
      </w:tr>
      <w:tr w:rsidR="00CF655C" w:rsidRPr="00276928" w14:paraId="6BF4CE3B" w14:textId="77777777" w:rsidTr="00F94F05">
        <w:trPr>
          <w:trHeight w:val="20"/>
          <w:jc w:val="center"/>
        </w:trPr>
        <w:tc>
          <w:tcPr>
            <w:tcW w:w="2933" w:type="dxa"/>
            <w:tcBorders>
              <w:top w:val="nil"/>
              <w:left w:val="single" w:sz="8" w:space="0" w:color="auto"/>
              <w:bottom w:val="single" w:sz="8" w:space="0" w:color="auto"/>
              <w:right w:val="single" w:sz="8" w:space="0" w:color="auto"/>
            </w:tcBorders>
            <w:shd w:val="clear" w:color="auto" w:fill="auto"/>
            <w:vAlign w:val="center"/>
          </w:tcPr>
          <w:p w14:paraId="08B7BFC7"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VAN HEETVELDE</w:t>
            </w:r>
          </w:p>
        </w:tc>
        <w:tc>
          <w:tcPr>
            <w:tcW w:w="1824" w:type="dxa"/>
            <w:tcBorders>
              <w:top w:val="nil"/>
              <w:left w:val="nil"/>
              <w:bottom w:val="single" w:sz="8" w:space="0" w:color="auto"/>
              <w:right w:val="single" w:sz="8" w:space="0" w:color="auto"/>
            </w:tcBorders>
            <w:shd w:val="clear" w:color="auto" w:fill="auto"/>
            <w:vAlign w:val="center"/>
          </w:tcPr>
          <w:p w14:paraId="0C44E853"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Werner</w:t>
            </w:r>
          </w:p>
        </w:tc>
        <w:tc>
          <w:tcPr>
            <w:tcW w:w="2230" w:type="dxa"/>
            <w:tcBorders>
              <w:top w:val="nil"/>
              <w:left w:val="nil"/>
              <w:bottom w:val="single" w:sz="8" w:space="0" w:color="auto"/>
              <w:right w:val="single" w:sz="8" w:space="0" w:color="auto"/>
            </w:tcBorders>
            <w:shd w:val="clear" w:color="auto" w:fill="auto"/>
            <w:vAlign w:val="center"/>
          </w:tcPr>
          <w:p w14:paraId="4A916004" w14:textId="77777777" w:rsidR="00CF655C" w:rsidRPr="00276928" w:rsidRDefault="00CF655C" w:rsidP="00CF655C">
            <w:pPr>
              <w:spacing w:after="0" w:line="240" w:lineRule="auto"/>
              <w:rPr>
                <w:rFonts w:ascii="Arial" w:eastAsia="Times New Roman" w:hAnsi="Arial" w:cs="Arial"/>
                <w:color w:val="000000"/>
                <w:sz w:val="20"/>
                <w:szCs w:val="20"/>
                <w:lang w:val="nl-BE" w:eastAsia="fr-BE"/>
              </w:rPr>
            </w:pPr>
            <w:r w:rsidRPr="00276928">
              <w:rPr>
                <w:rFonts w:ascii="Arial" w:eastAsia="Times New Roman" w:hAnsi="Arial" w:cs="Arial"/>
                <w:color w:val="000000"/>
                <w:sz w:val="20"/>
                <w:szCs w:val="20"/>
                <w:lang w:val="nl-BE" w:eastAsia="fr-BE"/>
              </w:rPr>
              <w:t>Membre</w:t>
            </w:r>
          </w:p>
        </w:tc>
        <w:tc>
          <w:tcPr>
            <w:tcW w:w="2130" w:type="dxa"/>
            <w:tcBorders>
              <w:top w:val="nil"/>
              <w:left w:val="nil"/>
              <w:bottom w:val="single" w:sz="8" w:space="0" w:color="auto"/>
              <w:right w:val="single" w:sz="8" w:space="0" w:color="auto"/>
            </w:tcBorders>
            <w:shd w:val="clear" w:color="auto" w:fill="auto"/>
            <w:vAlign w:val="center"/>
          </w:tcPr>
          <w:p w14:paraId="461D4535" w14:textId="77777777" w:rsidR="00CF655C" w:rsidRPr="00276928" w:rsidRDefault="00CF655C" w:rsidP="00CF655C">
            <w:pPr>
              <w:spacing w:after="0" w:line="240" w:lineRule="auto"/>
              <w:rPr>
                <w:rFonts w:ascii="Arial" w:eastAsia="Times New Roman" w:hAnsi="Arial" w:cs="Arial"/>
                <w:color w:val="000000"/>
                <w:sz w:val="20"/>
                <w:szCs w:val="20"/>
                <w:lang w:val="nl-BE" w:eastAsia="fr-BE"/>
              </w:rPr>
            </w:pPr>
            <w:r w:rsidRPr="00276928">
              <w:rPr>
                <w:rFonts w:ascii="Arial" w:eastAsia="Times New Roman" w:hAnsi="Arial" w:cs="Arial"/>
                <w:color w:val="000000"/>
                <w:sz w:val="20"/>
                <w:szCs w:val="20"/>
                <w:lang w:val="nl-BE" w:eastAsia="fr-BE"/>
              </w:rPr>
              <w:t>AC CG</w:t>
            </w:r>
          </w:p>
        </w:tc>
      </w:tr>
      <w:tr w:rsidR="00CF655C" w:rsidRPr="00276928" w14:paraId="02634DBD" w14:textId="77777777" w:rsidTr="00F94F05">
        <w:trPr>
          <w:trHeight w:val="20"/>
          <w:jc w:val="center"/>
        </w:trPr>
        <w:tc>
          <w:tcPr>
            <w:tcW w:w="2933" w:type="dxa"/>
            <w:tcBorders>
              <w:top w:val="nil"/>
              <w:left w:val="single" w:sz="8" w:space="0" w:color="auto"/>
              <w:bottom w:val="single" w:sz="8" w:space="0" w:color="auto"/>
              <w:right w:val="single" w:sz="8" w:space="0" w:color="auto"/>
            </w:tcBorders>
            <w:shd w:val="clear" w:color="auto" w:fill="auto"/>
            <w:vAlign w:val="center"/>
            <w:hideMark/>
          </w:tcPr>
          <w:p w14:paraId="29988E51"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VANBRABANDT</w:t>
            </w:r>
          </w:p>
        </w:tc>
        <w:tc>
          <w:tcPr>
            <w:tcW w:w="1824" w:type="dxa"/>
            <w:tcBorders>
              <w:top w:val="nil"/>
              <w:left w:val="nil"/>
              <w:bottom w:val="single" w:sz="8" w:space="0" w:color="auto"/>
              <w:right w:val="single" w:sz="8" w:space="0" w:color="auto"/>
            </w:tcBorders>
            <w:shd w:val="clear" w:color="auto" w:fill="auto"/>
            <w:vAlign w:val="center"/>
            <w:hideMark/>
          </w:tcPr>
          <w:p w14:paraId="5C988E05"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Koen</w:t>
            </w:r>
          </w:p>
        </w:tc>
        <w:tc>
          <w:tcPr>
            <w:tcW w:w="2230" w:type="dxa"/>
            <w:tcBorders>
              <w:top w:val="nil"/>
              <w:left w:val="nil"/>
              <w:bottom w:val="single" w:sz="8" w:space="0" w:color="auto"/>
              <w:right w:val="single" w:sz="8" w:space="0" w:color="auto"/>
            </w:tcBorders>
            <w:shd w:val="clear" w:color="auto" w:fill="auto"/>
            <w:vAlign w:val="center"/>
            <w:hideMark/>
          </w:tcPr>
          <w:p w14:paraId="638D326D"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nil"/>
              <w:left w:val="nil"/>
              <w:bottom w:val="single" w:sz="8" w:space="0" w:color="auto"/>
              <w:right w:val="single" w:sz="8" w:space="0" w:color="auto"/>
            </w:tcBorders>
            <w:shd w:val="clear" w:color="auto" w:fill="auto"/>
            <w:vAlign w:val="center"/>
            <w:hideMark/>
          </w:tcPr>
          <w:p w14:paraId="3AD46CEB"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AC-CG</w:t>
            </w:r>
          </w:p>
        </w:tc>
      </w:tr>
      <w:tr w:rsidR="00CF655C" w:rsidRPr="00276928" w14:paraId="69EEE8C6" w14:textId="77777777" w:rsidTr="00F94F05">
        <w:trPr>
          <w:trHeight w:val="20"/>
          <w:jc w:val="center"/>
        </w:trPr>
        <w:tc>
          <w:tcPr>
            <w:tcW w:w="2933" w:type="dxa"/>
            <w:tcBorders>
              <w:top w:val="single" w:sz="8" w:space="0" w:color="auto"/>
              <w:left w:val="single" w:sz="8" w:space="0" w:color="auto"/>
              <w:bottom w:val="single" w:sz="8" w:space="0" w:color="auto"/>
              <w:right w:val="single" w:sz="8" w:space="0" w:color="auto"/>
            </w:tcBorders>
            <w:shd w:val="clear" w:color="auto" w:fill="auto"/>
            <w:vAlign w:val="center"/>
          </w:tcPr>
          <w:p w14:paraId="36AA0162"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hAnsi="Arial" w:cs="Arial"/>
                <w:sz w:val="20"/>
                <w:szCs w:val="20"/>
              </w:rPr>
              <w:t xml:space="preserve">VAN DE POEL </w:t>
            </w:r>
          </w:p>
        </w:tc>
        <w:tc>
          <w:tcPr>
            <w:tcW w:w="1824" w:type="dxa"/>
            <w:tcBorders>
              <w:top w:val="single" w:sz="8" w:space="0" w:color="auto"/>
              <w:left w:val="nil"/>
              <w:bottom w:val="single" w:sz="8" w:space="0" w:color="auto"/>
              <w:right w:val="single" w:sz="8" w:space="0" w:color="auto"/>
            </w:tcBorders>
            <w:shd w:val="clear" w:color="auto" w:fill="auto"/>
            <w:vAlign w:val="center"/>
          </w:tcPr>
          <w:p w14:paraId="3303EF83"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hAnsi="Arial" w:cs="Arial"/>
                <w:sz w:val="20"/>
                <w:szCs w:val="20"/>
              </w:rPr>
              <w:t>Dirk</w:t>
            </w:r>
          </w:p>
        </w:tc>
        <w:tc>
          <w:tcPr>
            <w:tcW w:w="2230" w:type="dxa"/>
            <w:tcBorders>
              <w:top w:val="single" w:sz="8" w:space="0" w:color="auto"/>
              <w:left w:val="nil"/>
              <w:bottom w:val="single" w:sz="8" w:space="0" w:color="auto"/>
              <w:right w:val="single" w:sz="8" w:space="0" w:color="auto"/>
            </w:tcBorders>
            <w:shd w:val="clear" w:color="auto" w:fill="auto"/>
            <w:vAlign w:val="center"/>
          </w:tcPr>
          <w:p w14:paraId="39083614"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single" w:sz="8" w:space="0" w:color="auto"/>
              <w:left w:val="nil"/>
              <w:bottom w:val="single" w:sz="8" w:space="0" w:color="auto"/>
              <w:right w:val="single" w:sz="8" w:space="0" w:color="auto"/>
            </w:tcBorders>
            <w:shd w:val="clear" w:color="auto" w:fill="auto"/>
            <w:vAlign w:val="center"/>
          </w:tcPr>
          <w:p w14:paraId="0B0F6DAB"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VLIG</w:t>
            </w:r>
          </w:p>
        </w:tc>
      </w:tr>
      <w:tr w:rsidR="00CF655C" w:rsidRPr="00276928" w14:paraId="21EEE64B" w14:textId="77777777" w:rsidTr="00F94F05">
        <w:trPr>
          <w:trHeight w:val="20"/>
          <w:jc w:val="center"/>
        </w:trPr>
        <w:tc>
          <w:tcPr>
            <w:tcW w:w="2933" w:type="dxa"/>
            <w:tcBorders>
              <w:top w:val="single" w:sz="8" w:space="0" w:color="auto"/>
              <w:left w:val="single" w:sz="8" w:space="0" w:color="auto"/>
              <w:bottom w:val="single" w:sz="8" w:space="0" w:color="auto"/>
              <w:right w:val="single" w:sz="8" w:space="0" w:color="auto"/>
            </w:tcBorders>
            <w:shd w:val="clear" w:color="auto" w:fill="auto"/>
            <w:vAlign w:val="center"/>
          </w:tcPr>
          <w:p w14:paraId="0D64E1DA" w14:textId="77777777" w:rsidR="00CF655C" w:rsidRPr="00276928" w:rsidRDefault="00CF655C" w:rsidP="00CF655C">
            <w:pPr>
              <w:spacing w:after="0" w:line="240" w:lineRule="auto"/>
              <w:rPr>
                <w:rFonts w:ascii="Arial" w:hAnsi="Arial" w:cs="Arial"/>
                <w:sz w:val="20"/>
                <w:szCs w:val="20"/>
              </w:rPr>
            </w:pPr>
            <w:r w:rsidRPr="00276928">
              <w:rPr>
                <w:rFonts w:ascii="Arial" w:hAnsi="Arial" w:cs="Arial"/>
                <w:sz w:val="20"/>
                <w:szCs w:val="20"/>
              </w:rPr>
              <w:t xml:space="preserve">VITULLO  </w:t>
            </w:r>
          </w:p>
        </w:tc>
        <w:tc>
          <w:tcPr>
            <w:tcW w:w="1824" w:type="dxa"/>
            <w:tcBorders>
              <w:top w:val="single" w:sz="8" w:space="0" w:color="auto"/>
              <w:left w:val="nil"/>
              <w:bottom w:val="single" w:sz="8" w:space="0" w:color="auto"/>
              <w:right w:val="single" w:sz="8" w:space="0" w:color="auto"/>
            </w:tcBorders>
            <w:shd w:val="clear" w:color="auto" w:fill="auto"/>
            <w:vAlign w:val="center"/>
          </w:tcPr>
          <w:p w14:paraId="72392D94"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hAnsi="Arial" w:cs="Arial"/>
                <w:sz w:val="20"/>
                <w:szCs w:val="20"/>
              </w:rPr>
              <w:t>Maurizio</w:t>
            </w:r>
          </w:p>
        </w:tc>
        <w:tc>
          <w:tcPr>
            <w:tcW w:w="2230" w:type="dxa"/>
            <w:tcBorders>
              <w:top w:val="single" w:sz="8" w:space="0" w:color="auto"/>
              <w:left w:val="nil"/>
              <w:bottom w:val="single" w:sz="8" w:space="0" w:color="auto"/>
              <w:right w:val="single" w:sz="8" w:space="0" w:color="auto"/>
            </w:tcBorders>
            <w:shd w:val="clear" w:color="auto" w:fill="auto"/>
            <w:vAlign w:val="center"/>
          </w:tcPr>
          <w:p w14:paraId="16966840"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Membre</w:t>
            </w:r>
          </w:p>
        </w:tc>
        <w:tc>
          <w:tcPr>
            <w:tcW w:w="2130" w:type="dxa"/>
            <w:tcBorders>
              <w:top w:val="single" w:sz="8" w:space="0" w:color="auto"/>
              <w:left w:val="nil"/>
              <w:bottom w:val="single" w:sz="8" w:space="0" w:color="auto"/>
              <w:right w:val="single" w:sz="8" w:space="0" w:color="auto"/>
            </w:tcBorders>
            <w:shd w:val="clear" w:color="auto" w:fill="auto"/>
            <w:vAlign w:val="center"/>
          </w:tcPr>
          <w:p w14:paraId="232A1EDE" w14:textId="77777777" w:rsidR="00CF655C" w:rsidRPr="00276928" w:rsidRDefault="00CF655C" w:rsidP="00CF655C">
            <w:pPr>
              <w:spacing w:after="0" w:line="240" w:lineRule="auto"/>
              <w:rPr>
                <w:rFonts w:ascii="Arial" w:eastAsia="Times New Roman" w:hAnsi="Arial" w:cs="Arial"/>
                <w:color w:val="000000"/>
                <w:sz w:val="20"/>
                <w:szCs w:val="20"/>
                <w:lang w:eastAsia="fr-BE"/>
              </w:rPr>
            </w:pPr>
            <w:r w:rsidRPr="00276928">
              <w:rPr>
                <w:rFonts w:ascii="Arial" w:eastAsia="Times New Roman" w:hAnsi="Arial" w:cs="Arial"/>
                <w:color w:val="000000"/>
                <w:sz w:val="20"/>
                <w:szCs w:val="20"/>
                <w:lang w:eastAsia="fr-BE"/>
              </w:rPr>
              <w:t>IW</w:t>
            </w:r>
          </w:p>
        </w:tc>
      </w:tr>
    </w:tbl>
    <w:p w14:paraId="65059533" w14:textId="77777777" w:rsidR="00552A04" w:rsidRPr="00276928" w:rsidRDefault="00552A04" w:rsidP="008B040A">
      <w:pPr>
        <w:spacing w:after="0" w:line="260" w:lineRule="exact"/>
        <w:jc w:val="both"/>
        <w:rPr>
          <w:rFonts w:ascii="Arial" w:hAnsi="Arial" w:cs="Arial"/>
          <w:b/>
          <w:sz w:val="20"/>
          <w:szCs w:val="20"/>
        </w:rPr>
      </w:pPr>
    </w:p>
    <w:p w14:paraId="2239AA15" w14:textId="77777777" w:rsidR="00F94F05" w:rsidRDefault="00F94F05">
      <w:pPr>
        <w:rPr>
          <w:rFonts w:ascii="Arial" w:hAnsi="Arial" w:cs="Arial"/>
          <w:sz w:val="20"/>
          <w:szCs w:val="20"/>
        </w:rPr>
      </w:pPr>
      <w:r>
        <w:rPr>
          <w:rFonts w:ascii="Arial" w:hAnsi="Arial" w:cs="Arial"/>
          <w:sz w:val="20"/>
          <w:szCs w:val="20"/>
        </w:rPr>
        <w:br w:type="page"/>
      </w:r>
    </w:p>
    <w:p w14:paraId="193EB854" w14:textId="77777777" w:rsidR="00F94F05" w:rsidRDefault="00F94F05" w:rsidP="00F94F05">
      <w:pPr>
        <w:spacing w:after="0" w:line="260" w:lineRule="exact"/>
        <w:jc w:val="both"/>
        <w:rPr>
          <w:rFonts w:ascii="Arial" w:hAnsi="Arial" w:cs="Arial"/>
          <w:b/>
          <w:sz w:val="20"/>
          <w:szCs w:val="20"/>
        </w:rPr>
      </w:pPr>
      <w:r>
        <w:rPr>
          <w:rFonts w:ascii="Arial" w:hAnsi="Arial" w:cs="Arial"/>
          <w:b/>
          <w:sz w:val="20"/>
          <w:szCs w:val="20"/>
        </w:rPr>
        <w:lastRenderedPageBreak/>
        <w:t>Equipe :</w:t>
      </w:r>
    </w:p>
    <w:p w14:paraId="16323A0C" w14:textId="77777777" w:rsidR="00F94F05" w:rsidRDefault="00F94F05" w:rsidP="00F94F05">
      <w:pPr>
        <w:spacing w:after="0" w:line="260" w:lineRule="exact"/>
        <w:jc w:val="both"/>
        <w:rPr>
          <w:rFonts w:ascii="Arial" w:hAnsi="Arial" w:cs="Arial"/>
          <w:b/>
          <w:sz w:val="20"/>
          <w:szCs w:val="20"/>
        </w:rPr>
      </w:pPr>
    </w:p>
    <w:p w14:paraId="1FE9956F" w14:textId="77777777" w:rsidR="009B685B" w:rsidRDefault="009B685B" w:rsidP="009B685B">
      <w:pPr>
        <w:spacing w:after="0" w:line="260" w:lineRule="exact"/>
        <w:jc w:val="both"/>
        <w:rPr>
          <w:rFonts w:ascii="Arial" w:hAnsi="Arial" w:cs="Arial"/>
          <w:sz w:val="20"/>
          <w:szCs w:val="20"/>
        </w:rPr>
      </w:pPr>
      <w:r>
        <w:rPr>
          <w:rFonts w:ascii="Arial" w:hAnsi="Arial" w:cs="Arial"/>
          <w:sz w:val="20"/>
          <w:szCs w:val="20"/>
        </w:rPr>
        <w:t>Laurent ATSOU – gestionnaire de projet : Volet Nord</w:t>
      </w:r>
    </w:p>
    <w:p w14:paraId="5F168A34" w14:textId="77777777" w:rsidR="009B685B" w:rsidRDefault="009B685B" w:rsidP="009B685B">
      <w:pPr>
        <w:spacing w:after="0" w:line="260" w:lineRule="exact"/>
        <w:jc w:val="both"/>
        <w:rPr>
          <w:rFonts w:ascii="Arial" w:hAnsi="Arial" w:cs="Arial"/>
          <w:sz w:val="20"/>
          <w:szCs w:val="20"/>
        </w:rPr>
      </w:pPr>
      <w:r>
        <w:rPr>
          <w:rFonts w:ascii="Arial" w:hAnsi="Arial" w:cs="Arial"/>
          <w:sz w:val="20"/>
          <w:szCs w:val="20"/>
        </w:rPr>
        <w:t>Frederik CAPPELLE – gestionnaire de projet : Indonésie, Côte d’Ivoire et référent Monitoring &amp; Evaluation</w:t>
      </w:r>
    </w:p>
    <w:p w14:paraId="7EC0E6A5" w14:textId="77777777" w:rsidR="009B685B" w:rsidRPr="00F94F05" w:rsidRDefault="009B685B" w:rsidP="009B685B">
      <w:pPr>
        <w:spacing w:after="0" w:line="260" w:lineRule="exact"/>
        <w:jc w:val="both"/>
        <w:rPr>
          <w:rFonts w:ascii="Arial" w:hAnsi="Arial" w:cs="Arial"/>
          <w:sz w:val="20"/>
          <w:szCs w:val="20"/>
        </w:rPr>
      </w:pPr>
      <w:r>
        <w:rPr>
          <w:rFonts w:ascii="Arial" w:hAnsi="Arial" w:cs="Arial"/>
          <w:sz w:val="20"/>
          <w:szCs w:val="20"/>
        </w:rPr>
        <w:t xml:space="preserve">Stefan DE GROOTE – gestionnaire de projet : Afrique, dont RDC, Bénin et Sud-sud (CSI Afrique) </w:t>
      </w:r>
    </w:p>
    <w:p w14:paraId="495D4E83" w14:textId="77777777" w:rsidR="00F94F05" w:rsidRDefault="00F94F05" w:rsidP="00F94F05">
      <w:pPr>
        <w:spacing w:after="0" w:line="260" w:lineRule="exact"/>
        <w:jc w:val="both"/>
        <w:rPr>
          <w:rFonts w:ascii="Arial" w:hAnsi="Arial" w:cs="Arial"/>
          <w:sz w:val="20"/>
          <w:szCs w:val="20"/>
        </w:rPr>
      </w:pPr>
      <w:r>
        <w:rPr>
          <w:rFonts w:ascii="Arial" w:hAnsi="Arial" w:cs="Arial"/>
          <w:sz w:val="20"/>
          <w:szCs w:val="20"/>
        </w:rPr>
        <w:t xml:space="preserve">Yolanda LAMAS – gestionnaire de projet : Amériques, dont Colombie, </w:t>
      </w:r>
      <w:r w:rsidR="00530AC3">
        <w:rPr>
          <w:rFonts w:ascii="Arial" w:hAnsi="Arial" w:cs="Arial"/>
          <w:sz w:val="20"/>
          <w:szCs w:val="20"/>
        </w:rPr>
        <w:t>Pérou</w:t>
      </w:r>
      <w:r>
        <w:rPr>
          <w:rFonts w:ascii="Arial" w:hAnsi="Arial" w:cs="Arial"/>
          <w:sz w:val="20"/>
          <w:szCs w:val="20"/>
        </w:rPr>
        <w:t>, Cuba</w:t>
      </w:r>
      <w:r w:rsidR="00530AC3">
        <w:rPr>
          <w:rFonts w:ascii="Arial" w:hAnsi="Arial" w:cs="Arial"/>
          <w:sz w:val="20"/>
          <w:szCs w:val="20"/>
        </w:rPr>
        <w:t xml:space="preserve"> et Sud-sud (CSA) </w:t>
      </w:r>
    </w:p>
    <w:p w14:paraId="1B99DA20" w14:textId="77777777" w:rsidR="00F94F05" w:rsidRDefault="00F94F05" w:rsidP="00F94F05">
      <w:pPr>
        <w:spacing w:after="0" w:line="260" w:lineRule="exact"/>
        <w:jc w:val="both"/>
        <w:rPr>
          <w:rFonts w:ascii="Arial" w:hAnsi="Arial" w:cs="Arial"/>
          <w:sz w:val="20"/>
          <w:szCs w:val="20"/>
        </w:rPr>
      </w:pPr>
      <w:r>
        <w:rPr>
          <w:rFonts w:ascii="Arial" w:hAnsi="Arial" w:cs="Arial"/>
          <w:sz w:val="20"/>
          <w:szCs w:val="20"/>
        </w:rPr>
        <w:t>Vera VAN NUFFELEN – gestionnaire de projet : Rwanda</w:t>
      </w:r>
      <w:r w:rsidR="00530AC3">
        <w:rPr>
          <w:rFonts w:ascii="Arial" w:hAnsi="Arial" w:cs="Arial"/>
          <w:sz w:val="20"/>
          <w:szCs w:val="20"/>
        </w:rPr>
        <w:t xml:space="preserve"> et</w:t>
      </w:r>
      <w:r w:rsidR="009B685B">
        <w:rPr>
          <w:rFonts w:ascii="Arial" w:hAnsi="Arial" w:cs="Arial"/>
          <w:sz w:val="20"/>
          <w:szCs w:val="20"/>
        </w:rPr>
        <w:t xml:space="preserve"> Kenya</w:t>
      </w:r>
    </w:p>
    <w:p w14:paraId="7851ABA1" w14:textId="77777777" w:rsidR="009B685B" w:rsidRDefault="009B685B" w:rsidP="00F94F05">
      <w:pPr>
        <w:spacing w:after="0" w:line="260" w:lineRule="exact"/>
        <w:jc w:val="both"/>
        <w:rPr>
          <w:rFonts w:ascii="Arial" w:hAnsi="Arial" w:cs="Arial"/>
          <w:sz w:val="20"/>
          <w:szCs w:val="20"/>
        </w:rPr>
      </w:pPr>
    </w:p>
    <w:p w14:paraId="70322D8E" w14:textId="77777777" w:rsidR="00F94F05" w:rsidRDefault="00F94F05" w:rsidP="00F94F05">
      <w:pPr>
        <w:spacing w:after="0" w:line="260" w:lineRule="exact"/>
        <w:jc w:val="both"/>
        <w:rPr>
          <w:rFonts w:ascii="Arial" w:hAnsi="Arial" w:cs="Arial"/>
          <w:sz w:val="20"/>
          <w:szCs w:val="20"/>
        </w:rPr>
      </w:pPr>
      <w:r>
        <w:rPr>
          <w:rFonts w:ascii="Arial" w:hAnsi="Arial" w:cs="Arial"/>
          <w:sz w:val="20"/>
          <w:szCs w:val="20"/>
        </w:rPr>
        <w:t>Leti</w:t>
      </w:r>
      <w:r w:rsidR="00530AC3">
        <w:rPr>
          <w:rFonts w:ascii="Arial" w:hAnsi="Arial" w:cs="Arial"/>
          <w:sz w:val="20"/>
          <w:szCs w:val="20"/>
        </w:rPr>
        <w:t>c</w:t>
      </w:r>
      <w:r>
        <w:rPr>
          <w:rFonts w:ascii="Arial" w:hAnsi="Arial" w:cs="Arial"/>
          <w:sz w:val="20"/>
          <w:szCs w:val="20"/>
        </w:rPr>
        <w:t>ia BERESI – coordinatrice</w:t>
      </w:r>
    </w:p>
    <w:p w14:paraId="500A9A58" w14:textId="77777777" w:rsidR="00910026" w:rsidRPr="00276928" w:rsidRDefault="00910026" w:rsidP="00F94F05">
      <w:pPr>
        <w:spacing w:after="0" w:line="260" w:lineRule="exact"/>
        <w:jc w:val="both"/>
        <w:rPr>
          <w:rFonts w:ascii="Arial" w:hAnsi="Arial" w:cs="Arial"/>
          <w:sz w:val="20"/>
          <w:szCs w:val="20"/>
        </w:rPr>
      </w:pPr>
    </w:p>
    <w:sectPr w:rsidR="00910026" w:rsidRPr="00276928" w:rsidSect="00424261">
      <w:footerReference w:type="default" r:id="rId39"/>
      <w:pgSz w:w="11906" w:h="16838"/>
      <w:pgMar w:top="1276" w:right="1417" w:bottom="1134" w:left="1417" w:header="708" w:footer="708" w:gutter="0"/>
      <w:pgBorders w:offsetFrom="page">
        <w:top w:val="single" w:sz="4" w:space="24" w:color="C00000"/>
        <w:left w:val="single" w:sz="4" w:space="24" w:color="C00000"/>
        <w:bottom w:val="single" w:sz="4" w:space="24" w:color="C00000"/>
        <w:right w:val="single" w:sz="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7C77A" w14:textId="77777777" w:rsidR="003E5648" w:rsidRDefault="003E5648" w:rsidP="00725784">
      <w:pPr>
        <w:spacing w:after="0" w:line="240" w:lineRule="auto"/>
      </w:pPr>
      <w:r>
        <w:separator/>
      </w:r>
    </w:p>
  </w:endnote>
  <w:endnote w:type="continuationSeparator" w:id="0">
    <w:p w14:paraId="51987EE7" w14:textId="77777777" w:rsidR="003E5648" w:rsidRDefault="003E5648" w:rsidP="00725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038251"/>
      <w:docPartObj>
        <w:docPartGallery w:val="Page Numbers (Bottom of Page)"/>
        <w:docPartUnique/>
      </w:docPartObj>
    </w:sdtPr>
    <w:sdtEndPr/>
    <w:sdtContent>
      <w:p w14:paraId="2E46337D" w14:textId="77777777" w:rsidR="006103E1" w:rsidRDefault="006103E1">
        <w:pPr>
          <w:pStyle w:val="Voettekst"/>
          <w:jc w:val="right"/>
        </w:pPr>
        <w:r>
          <w:fldChar w:fldCharType="begin"/>
        </w:r>
        <w:r>
          <w:instrText>PAGE   \* MERGEFORMAT</w:instrText>
        </w:r>
        <w:r>
          <w:fldChar w:fldCharType="separate"/>
        </w:r>
        <w:r w:rsidR="00061401" w:rsidRPr="00061401">
          <w:rPr>
            <w:noProof/>
            <w:lang w:val="fr-FR"/>
          </w:rPr>
          <w:t>1</w:t>
        </w:r>
        <w:r>
          <w:fldChar w:fldCharType="end"/>
        </w:r>
      </w:p>
    </w:sdtContent>
  </w:sdt>
  <w:p w14:paraId="5631FF8D" w14:textId="77777777" w:rsidR="006103E1" w:rsidRDefault="006103E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A68E3" w14:textId="77777777" w:rsidR="003E5648" w:rsidRDefault="003E5648" w:rsidP="00725784">
      <w:pPr>
        <w:spacing w:after="0" w:line="240" w:lineRule="auto"/>
      </w:pPr>
      <w:r>
        <w:separator/>
      </w:r>
    </w:p>
  </w:footnote>
  <w:footnote w:type="continuationSeparator" w:id="0">
    <w:p w14:paraId="4C131256" w14:textId="77777777" w:rsidR="003E5648" w:rsidRDefault="003E5648" w:rsidP="00725784">
      <w:pPr>
        <w:spacing w:after="0" w:line="240" w:lineRule="auto"/>
      </w:pPr>
      <w:r>
        <w:continuationSeparator/>
      </w:r>
    </w:p>
  </w:footnote>
  <w:footnote w:id="1">
    <w:p w14:paraId="04CDCB32" w14:textId="77777777" w:rsidR="006103E1" w:rsidRPr="002C160A" w:rsidRDefault="006103E1" w:rsidP="00761341">
      <w:pPr>
        <w:pStyle w:val="Voetnoottekst"/>
        <w:spacing w:after="0" w:line="240" w:lineRule="auto"/>
        <w:rPr>
          <w:rFonts w:ascii="Arial" w:hAnsi="Arial" w:cs="Arial"/>
          <w:sz w:val="16"/>
          <w:szCs w:val="16"/>
        </w:rPr>
      </w:pPr>
      <w:r w:rsidRPr="002C160A">
        <w:rPr>
          <w:rStyle w:val="Voetnootmarkering"/>
          <w:rFonts w:ascii="Arial" w:hAnsi="Arial" w:cs="Arial"/>
          <w:sz w:val="16"/>
          <w:szCs w:val="16"/>
        </w:rPr>
        <w:footnoteRef/>
      </w:r>
      <w:r w:rsidRPr="002C160A">
        <w:rPr>
          <w:rFonts w:ascii="Arial" w:hAnsi="Arial" w:cs="Arial"/>
          <w:sz w:val="16"/>
          <w:szCs w:val="16"/>
        </w:rPr>
        <w:t xml:space="preserve"> </w:t>
      </w:r>
      <w:hyperlink r:id="rId1" w:history="1">
        <w:r w:rsidRPr="002C160A">
          <w:rPr>
            <w:rStyle w:val="Hyperlink"/>
            <w:rFonts w:ascii="Arial" w:hAnsi="Arial" w:cs="Arial"/>
            <w:sz w:val="16"/>
            <w:szCs w:val="16"/>
          </w:rPr>
          <w:t>https://www.revuenouvelle.be/2019-03</w:t>
        </w:r>
      </w:hyperlink>
    </w:p>
  </w:footnote>
  <w:footnote w:id="2">
    <w:p w14:paraId="65F8E89F" w14:textId="77777777" w:rsidR="006103E1" w:rsidRPr="002C160A" w:rsidRDefault="006103E1" w:rsidP="00761341">
      <w:pPr>
        <w:pStyle w:val="Voetnoottekst"/>
        <w:spacing w:after="0" w:line="240" w:lineRule="auto"/>
        <w:rPr>
          <w:rFonts w:ascii="Arial" w:hAnsi="Arial" w:cs="Arial"/>
          <w:sz w:val="16"/>
          <w:szCs w:val="16"/>
        </w:rPr>
      </w:pPr>
      <w:r w:rsidRPr="002C160A">
        <w:rPr>
          <w:rStyle w:val="Voetnootmarkering"/>
          <w:rFonts w:ascii="Arial" w:hAnsi="Arial" w:cs="Arial"/>
          <w:sz w:val="16"/>
          <w:szCs w:val="16"/>
        </w:rPr>
        <w:footnoteRef/>
      </w:r>
      <w:r w:rsidRPr="002C160A">
        <w:rPr>
          <w:rFonts w:ascii="Arial" w:hAnsi="Arial" w:cs="Arial"/>
          <w:sz w:val="16"/>
          <w:szCs w:val="16"/>
        </w:rPr>
        <w:t xml:space="preserve"> </w:t>
      </w:r>
      <w:hyperlink r:id="rId2" w:history="1">
        <w:r w:rsidRPr="002C160A">
          <w:rPr>
            <w:rStyle w:val="Hyperlink"/>
            <w:rFonts w:ascii="Arial" w:hAnsi="Arial" w:cs="Arial"/>
            <w:sz w:val="16"/>
            <w:szCs w:val="16"/>
          </w:rPr>
          <w:t>https://www.lachambre.be/kvvcr/showpage.cfm?section=hapa&amp;language=fr&amp;cfm=hapa.cfm?db=HAPA&amp;legislat=54&amp;dossierID=P543423</w:t>
        </w:r>
      </w:hyperlink>
      <w:r w:rsidRPr="002C160A">
        <w:rPr>
          <w:rFonts w:ascii="Arial" w:hAnsi="Arial" w:cs="Arial"/>
          <w:sz w:val="16"/>
          <w:szCs w:val="16"/>
        </w:rPr>
        <w:t xml:space="preserve"> </w:t>
      </w:r>
    </w:p>
  </w:footnote>
  <w:footnote w:id="3">
    <w:p w14:paraId="19010317" w14:textId="77777777" w:rsidR="006103E1" w:rsidRDefault="006103E1" w:rsidP="00761341">
      <w:pPr>
        <w:pStyle w:val="Voetnoottekst"/>
        <w:spacing w:after="0" w:line="240" w:lineRule="auto"/>
      </w:pPr>
      <w:r w:rsidRPr="002C160A">
        <w:rPr>
          <w:rStyle w:val="Voetnootmarkering"/>
          <w:rFonts w:ascii="Arial" w:hAnsi="Arial" w:cs="Arial"/>
          <w:sz w:val="16"/>
          <w:szCs w:val="16"/>
        </w:rPr>
        <w:footnoteRef/>
      </w:r>
      <w:r w:rsidRPr="002C160A">
        <w:rPr>
          <w:rFonts w:ascii="Arial" w:hAnsi="Arial" w:cs="Arial"/>
          <w:sz w:val="16"/>
          <w:szCs w:val="16"/>
        </w:rPr>
        <w:t xml:space="preserve"> </w:t>
      </w:r>
      <w:hyperlink r:id="rId3" w:history="1">
        <w:r w:rsidRPr="002C160A">
          <w:rPr>
            <w:rStyle w:val="Hyperlink"/>
            <w:rFonts w:ascii="Arial" w:hAnsi="Arial" w:cs="Arial"/>
            <w:sz w:val="16"/>
            <w:szCs w:val="16"/>
          </w:rPr>
          <w:t>https://www.mo.be/fr/analyse/small-beautiful-de-croo-pargne-sur-la-coop-ration-au-d-veloppement</w:t>
        </w:r>
      </w:hyperlink>
      <w:r>
        <w:t xml:space="preserve"> </w:t>
      </w:r>
    </w:p>
  </w:footnote>
  <w:footnote w:id="4">
    <w:p w14:paraId="56E04F56" w14:textId="77777777" w:rsidR="006103E1" w:rsidRPr="002C160A" w:rsidRDefault="006103E1" w:rsidP="00276928">
      <w:pPr>
        <w:pStyle w:val="Voetnoottekst"/>
        <w:spacing w:after="0" w:line="240" w:lineRule="auto"/>
        <w:rPr>
          <w:rFonts w:ascii="Arial" w:hAnsi="Arial" w:cs="Arial"/>
          <w:sz w:val="16"/>
          <w:szCs w:val="16"/>
        </w:rPr>
      </w:pPr>
      <w:r w:rsidRPr="002C160A">
        <w:rPr>
          <w:rStyle w:val="Voetnootmarkering"/>
          <w:rFonts w:ascii="Arial" w:hAnsi="Arial" w:cs="Arial"/>
          <w:sz w:val="16"/>
          <w:szCs w:val="16"/>
        </w:rPr>
        <w:footnoteRef/>
      </w:r>
      <w:r w:rsidRPr="002C160A">
        <w:rPr>
          <w:rFonts w:ascii="Arial" w:hAnsi="Arial" w:cs="Arial"/>
          <w:sz w:val="16"/>
          <w:szCs w:val="16"/>
        </w:rPr>
        <w:t xml:space="preserve"> Appel des 111 </w:t>
      </w:r>
      <w:hyperlink r:id="rId4" w:history="1">
        <w:r w:rsidRPr="002C160A">
          <w:rPr>
            <w:rStyle w:val="Hyperlink"/>
            <w:rFonts w:ascii="Arial" w:hAnsi="Arial" w:cs="Arial"/>
            <w:sz w:val="16"/>
            <w:szCs w:val="16"/>
          </w:rPr>
          <w:t>https://www.cncd.be/appel-des-111-texte</w:t>
        </w:r>
      </w:hyperlink>
    </w:p>
  </w:footnote>
  <w:footnote w:id="5">
    <w:p w14:paraId="7650891B" w14:textId="77777777" w:rsidR="006103E1" w:rsidRPr="002C160A" w:rsidRDefault="006103E1" w:rsidP="00276928">
      <w:pPr>
        <w:pStyle w:val="Voetnoottekst"/>
        <w:spacing w:after="0" w:line="240" w:lineRule="auto"/>
        <w:rPr>
          <w:rFonts w:ascii="Arial" w:hAnsi="Arial" w:cs="Arial"/>
          <w:sz w:val="16"/>
          <w:szCs w:val="16"/>
        </w:rPr>
      </w:pPr>
      <w:r w:rsidRPr="002C160A">
        <w:rPr>
          <w:rStyle w:val="Voetnootmarkering"/>
          <w:rFonts w:ascii="Arial" w:hAnsi="Arial" w:cs="Arial"/>
          <w:sz w:val="16"/>
          <w:szCs w:val="16"/>
        </w:rPr>
        <w:footnoteRef/>
      </w:r>
      <w:r w:rsidRPr="002C160A">
        <w:rPr>
          <w:rFonts w:ascii="Arial" w:hAnsi="Arial" w:cs="Arial"/>
          <w:sz w:val="16"/>
          <w:szCs w:val="16"/>
        </w:rPr>
        <w:t xml:space="preserve"> </w:t>
      </w:r>
      <w:hyperlink r:id="rId5" w:history="1">
        <w:r w:rsidRPr="002C160A">
          <w:rPr>
            <w:rStyle w:val="Hyperlink"/>
            <w:rFonts w:ascii="Arial" w:hAnsi="Arial" w:cs="Arial"/>
            <w:sz w:val="16"/>
            <w:szCs w:val="16"/>
          </w:rPr>
          <w:t>https://www.ifsi-isvi.be/general/centenaire-de-loit-bilan-et-defis/</w:t>
        </w:r>
      </w:hyperlink>
    </w:p>
  </w:footnote>
  <w:footnote w:id="6">
    <w:p w14:paraId="0AA8BC1C" w14:textId="77777777" w:rsidR="006103E1" w:rsidRPr="002C160A" w:rsidRDefault="006103E1" w:rsidP="00761341">
      <w:pPr>
        <w:pStyle w:val="Voetnoottekst"/>
        <w:spacing w:after="0" w:line="240" w:lineRule="auto"/>
        <w:rPr>
          <w:rFonts w:ascii="Arial" w:hAnsi="Arial" w:cs="Arial"/>
          <w:sz w:val="16"/>
          <w:szCs w:val="16"/>
        </w:rPr>
      </w:pPr>
      <w:r w:rsidRPr="002C160A">
        <w:rPr>
          <w:rStyle w:val="Voetnootmarkering"/>
          <w:rFonts w:ascii="Arial" w:hAnsi="Arial" w:cs="Arial"/>
          <w:sz w:val="16"/>
          <w:szCs w:val="16"/>
        </w:rPr>
        <w:footnoteRef/>
      </w:r>
      <w:r w:rsidRPr="002C160A">
        <w:rPr>
          <w:rFonts w:ascii="Arial" w:hAnsi="Arial" w:cs="Arial"/>
          <w:sz w:val="16"/>
          <w:szCs w:val="16"/>
        </w:rPr>
        <w:t xml:space="preserve"> Bientôt disponible en « free access » sur notre site web </w:t>
      </w:r>
      <w:hyperlink r:id="rId6" w:history="1">
        <w:r w:rsidRPr="002C160A">
          <w:rPr>
            <w:rStyle w:val="Hyperlink"/>
            <w:rFonts w:ascii="Arial" w:hAnsi="Arial" w:cs="Arial"/>
            <w:sz w:val="16"/>
            <w:szCs w:val="16"/>
          </w:rPr>
          <w:t>https://www.ifsi-isvi.be/</w:t>
        </w:r>
      </w:hyperlink>
    </w:p>
  </w:footnote>
  <w:footnote w:id="7">
    <w:p w14:paraId="064535D9" w14:textId="77777777" w:rsidR="006103E1" w:rsidRPr="002C160A" w:rsidRDefault="006103E1" w:rsidP="00761341">
      <w:pPr>
        <w:pStyle w:val="Voetnoottekst"/>
        <w:spacing w:after="0" w:line="240" w:lineRule="auto"/>
        <w:rPr>
          <w:rFonts w:ascii="Arial" w:hAnsi="Arial" w:cs="Arial"/>
          <w:sz w:val="16"/>
          <w:szCs w:val="16"/>
        </w:rPr>
      </w:pPr>
      <w:r w:rsidRPr="002C160A">
        <w:rPr>
          <w:rStyle w:val="Voetnootmarkering"/>
          <w:rFonts w:ascii="Arial" w:hAnsi="Arial" w:cs="Arial"/>
          <w:sz w:val="16"/>
          <w:szCs w:val="16"/>
        </w:rPr>
        <w:footnoteRef/>
      </w:r>
      <w:r w:rsidRPr="002C160A">
        <w:rPr>
          <w:rFonts w:ascii="Arial" w:hAnsi="Arial" w:cs="Arial"/>
          <w:sz w:val="16"/>
          <w:szCs w:val="16"/>
        </w:rPr>
        <w:t xml:space="preserve"> </w:t>
      </w:r>
      <w:hyperlink r:id="rId7" w:history="1">
        <w:r w:rsidRPr="002C160A">
          <w:rPr>
            <w:rStyle w:val="Hyperlink"/>
            <w:rFonts w:ascii="Arial" w:hAnsi="Arial" w:cs="Arial"/>
            <w:sz w:val="16"/>
            <w:szCs w:val="16"/>
          </w:rPr>
          <w:t>https://www.revuenouvelle.be/2019-03</w:t>
        </w:r>
      </w:hyperlink>
    </w:p>
  </w:footnote>
  <w:footnote w:id="8">
    <w:p w14:paraId="282F77BC" w14:textId="77777777" w:rsidR="006103E1" w:rsidRPr="00B6131D" w:rsidRDefault="006103E1" w:rsidP="00E700D0">
      <w:pPr>
        <w:pStyle w:val="Voetnoottekst"/>
        <w:rPr>
          <w:rFonts w:ascii="Arial" w:hAnsi="Arial" w:cs="Arial"/>
          <w:sz w:val="18"/>
          <w:szCs w:val="18"/>
        </w:rPr>
      </w:pPr>
      <w:r>
        <w:rPr>
          <w:rStyle w:val="Voetnootmarkering"/>
        </w:rPr>
        <w:footnoteRef/>
      </w:r>
      <w:r w:rsidRPr="00B6131D">
        <w:t xml:space="preserve"> </w:t>
      </w:r>
      <w:r>
        <w:rPr>
          <w:rFonts w:ascii="Arial" w:hAnsi="Arial" w:cs="Arial"/>
          <w:sz w:val="18"/>
          <w:szCs w:val="18"/>
        </w:rPr>
        <w:t>Sources :</w:t>
      </w:r>
      <w:r w:rsidRPr="00B6131D">
        <w:rPr>
          <w:rFonts w:ascii="Arial" w:hAnsi="Arial" w:cs="Arial"/>
          <w:sz w:val="18"/>
          <w:szCs w:val="18"/>
        </w:rPr>
        <w:t xml:space="preserve"> Banque Mondiale, </w:t>
      </w:r>
      <w:r>
        <w:rPr>
          <w:rFonts w:ascii="Arial" w:hAnsi="Arial" w:cs="Arial"/>
          <w:color w:val="222222"/>
          <w:sz w:val="18"/>
          <w:szCs w:val="18"/>
          <w:shd w:val="clear" w:color="auto" w:fill="FFFFFF"/>
        </w:rPr>
        <w:t>CEPAL (OIT), OPALC (</w:t>
      </w:r>
      <w:r w:rsidRPr="00DD6826">
        <w:rPr>
          <w:rFonts w:ascii="Arial" w:hAnsi="Arial" w:cs="Arial"/>
          <w:color w:val="222222"/>
          <w:sz w:val="18"/>
          <w:szCs w:val="18"/>
          <w:shd w:val="clear" w:color="auto" w:fill="FFFFFF"/>
        </w:rPr>
        <w:t>Observatoire politique de l'Amérique latine et des Caraïbe</w:t>
      </w:r>
      <w:r>
        <w:rPr>
          <w:rFonts w:ascii="Arial" w:hAnsi="Arial" w:cs="Arial"/>
          <w:color w:val="222222"/>
          <w:sz w:val="18"/>
          <w:szCs w:val="18"/>
          <w:shd w:val="clear" w:color="auto" w:fill="FFFFFF"/>
        </w:rPr>
        <w:t>s)/</w:t>
      </w:r>
      <w:r w:rsidRPr="00EC7D34">
        <w:rPr>
          <w:rFonts w:ascii="Arial" w:hAnsi="Arial" w:cs="Arial"/>
          <w:color w:val="222222"/>
          <w:sz w:val="18"/>
          <w:szCs w:val="18"/>
          <w:shd w:val="clear" w:color="auto" w:fill="FFFFFF"/>
        </w:rPr>
        <w:t xml:space="preserve">CERI </w:t>
      </w:r>
      <w:r>
        <w:rPr>
          <w:rFonts w:ascii="Arial" w:hAnsi="Arial" w:cs="Arial"/>
          <w:color w:val="222222"/>
          <w:sz w:val="18"/>
          <w:szCs w:val="18"/>
          <w:shd w:val="clear" w:color="auto" w:fill="FFFFFF"/>
        </w:rPr>
        <w:t>(</w:t>
      </w:r>
      <w:r w:rsidRPr="00EC7D34">
        <w:rPr>
          <w:rFonts w:ascii="Arial" w:hAnsi="Arial" w:cs="Arial"/>
          <w:color w:val="222222"/>
          <w:sz w:val="18"/>
          <w:szCs w:val="18"/>
          <w:shd w:val="clear" w:color="auto" w:fill="FFFFFF"/>
        </w:rPr>
        <w:t>Centre d’études des relations internationales</w:t>
      </w:r>
      <w:r>
        <w:rPr>
          <w:rFonts w:ascii="Arial" w:hAnsi="Arial" w:cs="Arial"/>
          <w:color w:val="222222"/>
          <w:sz w:val="18"/>
          <w:szCs w:val="18"/>
          <w:shd w:val="clear" w:color="auto" w:fill="FFFFFF"/>
        </w:rPr>
        <w:t xml:space="preserve"> de</w:t>
      </w:r>
      <w:r w:rsidRPr="00EC7D34">
        <w:rPr>
          <w:rFonts w:ascii="Arial" w:hAnsi="Arial" w:cs="Arial"/>
          <w:color w:val="222222"/>
          <w:sz w:val="18"/>
          <w:szCs w:val="18"/>
          <w:shd w:val="clear" w:color="auto" w:fill="FFFFFF"/>
        </w:rPr>
        <w:t xml:space="preserve"> Sciences Po</w:t>
      </w:r>
      <w:r>
        <w:rPr>
          <w:rFonts w:ascii="Arial" w:hAnsi="Arial" w:cs="Arial"/>
          <w:color w:val="222222"/>
          <w:sz w:val="18"/>
          <w:szCs w:val="18"/>
          <w:shd w:val="clear" w:color="auto" w:fill="FFFFFF"/>
        </w:rPr>
        <w:t>), quotidien Libération</w:t>
      </w:r>
    </w:p>
  </w:footnote>
  <w:footnote w:id="9">
    <w:p w14:paraId="40114016" w14:textId="77777777" w:rsidR="006103E1" w:rsidRPr="0032242F" w:rsidRDefault="006103E1" w:rsidP="00E700D0">
      <w:pPr>
        <w:pStyle w:val="Voetnoottekst"/>
      </w:pPr>
      <w:r>
        <w:rPr>
          <w:rStyle w:val="Voetnootmarkering"/>
        </w:rPr>
        <w:footnoteRef/>
      </w:r>
      <w:r w:rsidRPr="0032242F">
        <w:t xml:space="preserve"> Les deux ONG développent des projets avec HORVAL </w:t>
      </w:r>
      <w:r>
        <w:t>e.a.au Honduras, El Salvador et</w:t>
      </w:r>
      <w:r w:rsidRPr="0032242F">
        <w:t xml:space="preserve"> </w:t>
      </w:r>
      <w:r>
        <w:t>en Colombie.</w:t>
      </w:r>
    </w:p>
  </w:footnote>
  <w:footnote w:id="10">
    <w:p w14:paraId="70D46F32" w14:textId="77777777" w:rsidR="006103E1" w:rsidRPr="00691407" w:rsidRDefault="006103E1" w:rsidP="008F7381">
      <w:pPr>
        <w:pStyle w:val="Voetnoottekst"/>
        <w:rPr>
          <w:rStyle w:val="Voetnootmarkering"/>
          <w:rFonts w:ascii="Arial" w:hAnsi="Arial" w:cs="Arial"/>
          <w:sz w:val="16"/>
          <w:szCs w:val="16"/>
        </w:rPr>
      </w:pPr>
      <w:r w:rsidRPr="00691407">
        <w:rPr>
          <w:rStyle w:val="Voetnootmarkering"/>
          <w:rFonts w:ascii="Arial" w:hAnsi="Arial" w:cs="Arial"/>
          <w:sz w:val="16"/>
          <w:szCs w:val="16"/>
        </w:rPr>
        <w:footnoteRef/>
      </w:r>
      <w:r w:rsidRPr="00691407">
        <w:rPr>
          <w:rStyle w:val="Voetnootmarkering"/>
          <w:rFonts w:ascii="Arial" w:hAnsi="Arial" w:cs="Arial"/>
          <w:sz w:val="16"/>
          <w:szCs w:val="16"/>
        </w:rPr>
        <w:t xml:space="preserve"> </w:t>
      </w:r>
      <w:r w:rsidRPr="00E700D0">
        <w:rPr>
          <w:rFonts w:ascii="Arial" w:hAnsi="Arial" w:cs="Arial"/>
          <w:sz w:val="16"/>
          <w:szCs w:val="16"/>
        </w:rPr>
        <w:t>Mission de Vérification ONU</w:t>
      </w:r>
    </w:p>
  </w:footnote>
  <w:footnote w:id="11">
    <w:p w14:paraId="20BABDE3" w14:textId="77777777" w:rsidR="006103E1" w:rsidRPr="006D716F" w:rsidRDefault="006103E1" w:rsidP="00A62B9C">
      <w:pPr>
        <w:spacing w:after="0"/>
        <w:rPr>
          <w:rFonts w:ascii="Arial" w:hAnsi="Arial" w:cs="Arial"/>
          <w:sz w:val="16"/>
          <w:szCs w:val="16"/>
        </w:rPr>
      </w:pPr>
      <w:r w:rsidRPr="00DC05D9">
        <w:rPr>
          <w:rStyle w:val="Voetnootmarkering"/>
          <w:rFonts w:ascii="Arial" w:hAnsi="Arial" w:cs="Arial"/>
          <w:sz w:val="18"/>
          <w:szCs w:val="18"/>
        </w:rPr>
        <w:footnoteRef/>
      </w:r>
      <w:r w:rsidRPr="00DC05D9">
        <w:rPr>
          <w:rFonts w:ascii="Arial" w:hAnsi="Arial" w:cs="Arial"/>
          <w:sz w:val="18"/>
          <w:szCs w:val="18"/>
        </w:rPr>
        <w:t xml:space="preserve"> </w:t>
      </w:r>
      <w:r w:rsidRPr="006D716F">
        <w:rPr>
          <w:rFonts w:ascii="Arial" w:hAnsi="Arial" w:cs="Arial"/>
          <w:sz w:val="16"/>
          <w:szCs w:val="16"/>
        </w:rPr>
        <w:t xml:space="preserve">Sources : www.espaces-latinos.org, Le Monde, Libération, CEPAL </w:t>
      </w:r>
    </w:p>
  </w:footnote>
  <w:footnote w:id="12">
    <w:p w14:paraId="37137685" w14:textId="77777777" w:rsidR="006103E1" w:rsidRPr="006D716F" w:rsidRDefault="006103E1" w:rsidP="00A62B9C">
      <w:pPr>
        <w:pStyle w:val="Voetnoottekst"/>
        <w:spacing w:after="0"/>
        <w:rPr>
          <w:rFonts w:ascii="Arial" w:hAnsi="Arial" w:cs="Arial"/>
          <w:sz w:val="16"/>
          <w:szCs w:val="16"/>
        </w:rPr>
      </w:pPr>
      <w:r w:rsidRPr="006D716F">
        <w:rPr>
          <w:rStyle w:val="Voetnootmarkering"/>
          <w:rFonts w:ascii="Arial" w:hAnsi="Arial" w:cs="Arial"/>
          <w:sz w:val="16"/>
          <w:szCs w:val="16"/>
        </w:rPr>
        <w:footnoteRef/>
      </w:r>
      <w:r w:rsidRPr="006D716F">
        <w:rPr>
          <w:rFonts w:ascii="Arial" w:hAnsi="Arial" w:cs="Arial"/>
          <w:sz w:val="16"/>
          <w:szCs w:val="16"/>
        </w:rPr>
        <w:t xml:space="preserve"> Arrêté aux États-Unis attend en prison que la demande d’extradition aboutisse</w:t>
      </w:r>
    </w:p>
  </w:footnote>
  <w:footnote w:id="13">
    <w:p w14:paraId="00B6A9FB" w14:textId="77777777" w:rsidR="006103E1" w:rsidRPr="00DC05D9" w:rsidRDefault="006103E1" w:rsidP="00A62B9C">
      <w:pPr>
        <w:pStyle w:val="Voetnoottekst"/>
        <w:rPr>
          <w:rFonts w:ascii="Arial" w:hAnsi="Arial" w:cs="Arial"/>
          <w:sz w:val="18"/>
          <w:szCs w:val="18"/>
        </w:rPr>
      </w:pPr>
      <w:r w:rsidRPr="006D716F">
        <w:rPr>
          <w:rStyle w:val="Voetnootmarkering"/>
          <w:rFonts w:ascii="Arial" w:hAnsi="Arial" w:cs="Arial"/>
          <w:sz w:val="16"/>
          <w:szCs w:val="16"/>
        </w:rPr>
        <w:footnoteRef/>
      </w:r>
      <w:r w:rsidRPr="006D716F">
        <w:rPr>
          <w:rFonts w:ascii="Arial" w:hAnsi="Arial" w:cs="Arial"/>
          <w:sz w:val="16"/>
          <w:szCs w:val="16"/>
        </w:rPr>
        <w:t xml:space="preserve"> Alberto Fujimori président, dictateur du Pérou condamné en 2009 à 25 ans de prison pour e.a. crime contre l’humanité. Keiko Fujimori, à la tête du parti de son père est aussi en prison pour faits de corruption dans l’affaire Lava Jato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A260"/>
      </v:shape>
    </w:pict>
  </w:numPicBullet>
  <w:numPicBullet w:numPicBulletId="1">
    <w:pict>
      <v:shape id="_x0000_i1040" type="#_x0000_t75" style="width:120.85pt;height:99.55pt" o:bullet="t">
        <v:imagedata r:id="rId2" o:title="Carre"/>
      </v:shape>
    </w:pict>
  </w:numPicBullet>
  <w:abstractNum w:abstractNumId="0" w15:restartNumberingAfterBreak="0">
    <w:nsid w:val="0259393D"/>
    <w:multiLevelType w:val="hybridMultilevel"/>
    <w:tmpl w:val="2DDE0AB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EEE795B"/>
    <w:multiLevelType w:val="hybridMultilevel"/>
    <w:tmpl w:val="CADAA8F0"/>
    <w:lvl w:ilvl="0" w:tplc="E554636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6D6DCC"/>
    <w:multiLevelType w:val="hybridMultilevel"/>
    <w:tmpl w:val="EA6819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6F61FF8"/>
    <w:multiLevelType w:val="hybridMultilevel"/>
    <w:tmpl w:val="5266A9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87048B7"/>
    <w:multiLevelType w:val="hybridMultilevel"/>
    <w:tmpl w:val="B37AD082"/>
    <w:lvl w:ilvl="0" w:tplc="080C0007">
      <w:start w:val="1"/>
      <w:numFmt w:val="bullet"/>
      <w:lvlText w:val=""/>
      <w:lvlPicBulletId w:val="0"/>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5" w15:restartNumberingAfterBreak="0">
    <w:nsid w:val="19162736"/>
    <w:multiLevelType w:val="hybridMultilevel"/>
    <w:tmpl w:val="0AF4AF12"/>
    <w:lvl w:ilvl="0" w:tplc="7CB0DF7A">
      <w:start w:val="2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A3B0C57"/>
    <w:multiLevelType w:val="hybridMultilevel"/>
    <w:tmpl w:val="1502643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5438E9"/>
    <w:multiLevelType w:val="hybridMultilevel"/>
    <w:tmpl w:val="C066BE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F611117"/>
    <w:multiLevelType w:val="hybridMultilevel"/>
    <w:tmpl w:val="A4B672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1462AB0"/>
    <w:multiLevelType w:val="hybridMultilevel"/>
    <w:tmpl w:val="CC22E1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1D343C5"/>
    <w:multiLevelType w:val="hybridMultilevel"/>
    <w:tmpl w:val="19425C3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2915300"/>
    <w:multiLevelType w:val="hybridMultilevel"/>
    <w:tmpl w:val="DA00D6C8"/>
    <w:lvl w:ilvl="0" w:tplc="080C0003">
      <w:start w:val="1"/>
      <w:numFmt w:val="bullet"/>
      <w:lvlText w:val="o"/>
      <w:lvlJc w:val="left"/>
      <w:pPr>
        <w:ind w:left="1004" w:hanging="360"/>
      </w:pPr>
      <w:rPr>
        <w:rFonts w:ascii="Courier New" w:hAnsi="Courier New" w:cs="Courier New"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12" w15:restartNumberingAfterBreak="0">
    <w:nsid w:val="24906845"/>
    <w:multiLevelType w:val="hybridMultilevel"/>
    <w:tmpl w:val="B9B288A6"/>
    <w:lvl w:ilvl="0" w:tplc="080C000D">
      <w:start w:val="1"/>
      <w:numFmt w:val="bullet"/>
      <w:lvlText w:val=""/>
      <w:lvlJc w:val="left"/>
      <w:pPr>
        <w:ind w:left="2148" w:hanging="360"/>
      </w:pPr>
      <w:rPr>
        <w:rFonts w:ascii="Wingdings" w:hAnsi="Wingdings" w:hint="default"/>
      </w:rPr>
    </w:lvl>
    <w:lvl w:ilvl="1" w:tplc="080C0003" w:tentative="1">
      <w:start w:val="1"/>
      <w:numFmt w:val="bullet"/>
      <w:lvlText w:val="o"/>
      <w:lvlJc w:val="left"/>
      <w:pPr>
        <w:ind w:left="2868" w:hanging="360"/>
      </w:pPr>
      <w:rPr>
        <w:rFonts w:ascii="Courier New" w:hAnsi="Courier New" w:cs="Courier New" w:hint="default"/>
      </w:rPr>
    </w:lvl>
    <w:lvl w:ilvl="2" w:tplc="080C0005" w:tentative="1">
      <w:start w:val="1"/>
      <w:numFmt w:val="bullet"/>
      <w:lvlText w:val=""/>
      <w:lvlJc w:val="left"/>
      <w:pPr>
        <w:ind w:left="3588" w:hanging="360"/>
      </w:pPr>
      <w:rPr>
        <w:rFonts w:ascii="Wingdings" w:hAnsi="Wingdings" w:hint="default"/>
      </w:rPr>
    </w:lvl>
    <w:lvl w:ilvl="3" w:tplc="080C0001" w:tentative="1">
      <w:start w:val="1"/>
      <w:numFmt w:val="bullet"/>
      <w:lvlText w:val=""/>
      <w:lvlJc w:val="left"/>
      <w:pPr>
        <w:ind w:left="4308" w:hanging="360"/>
      </w:pPr>
      <w:rPr>
        <w:rFonts w:ascii="Symbol" w:hAnsi="Symbol" w:hint="default"/>
      </w:rPr>
    </w:lvl>
    <w:lvl w:ilvl="4" w:tplc="080C0003" w:tentative="1">
      <w:start w:val="1"/>
      <w:numFmt w:val="bullet"/>
      <w:lvlText w:val="o"/>
      <w:lvlJc w:val="left"/>
      <w:pPr>
        <w:ind w:left="5028" w:hanging="360"/>
      </w:pPr>
      <w:rPr>
        <w:rFonts w:ascii="Courier New" w:hAnsi="Courier New" w:cs="Courier New" w:hint="default"/>
      </w:rPr>
    </w:lvl>
    <w:lvl w:ilvl="5" w:tplc="080C0005" w:tentative="1">
      <w:start w:val="1"/>
      <w:numFmt w:val="bullet"/>
      <w:lvlText w:val=""/>
      <w:lvlJc w:val="left"/>
      <w:pPr>
        <w:ind w:left="5748" w:hanging="360"/>
      </w:pPr>
      <w:rPr>
        <w:rFonts w:ascii="Wingdings" w:hAnsi="Wingdings" w:hint="default"/>
      </w:rPr>
    </w:lvl>
    <w:lvl w:ilvl="6" w:tplc="080C0001" w:tentative="1">
      <w:start w:val="1"/>
      <w:numFmt w:val="bullet"/>
      <w:lvlText w:val=""/>
      <w:lvlJc w:val="left"/>
      <w:pPr>
        <w:ind w:left="6468" w:hanging="360"/>
      </w:pPr>
      <w:rPr>
        <w:rFonts w:ascii="Symbol" w:hAnsi="Symbol" w:hint="default"/>
      </w:rPr>
    </w:lvl>
    <w:lvl w:ilvl="7" w:tplc="080C0003" w:tentative="1">
      <w:start w:val="1"/>
      <w:numFmt w:val="bullet"/>
      <w:lvlText w:val="o"/>
      <w:lvlJc w:val="left"/>
      <w:pPr>
        <w:ind w:left="7188" w:hanging="360"/>
      </w:pPr>
      <w:rPr>
        <w:rFonts w:ascii="Courier New" w:hAnsi="Courier New" w:cs="Courier New" w:hint="default"/>
      </w:rPr>
    </w:lvl>
    <w:lvl w:ilvl="8" w:tplc="080C0005" w:tentative="1">
      <w:start w:val="1"/>
      <w:numFmt w:val="bullet"/>
      <w:lvlText w:val=""/>
      <w:lvlJc w:val="left"/>
      <w:pPr>
        <w:ind w:left="7908" w:hanging="360"/>
      </w:pPr>
      <w:rPr>
        <w:rFonts w:ascii="Wingdings" w:hAnsi="Wingdings" w:hint="default"/>
      </w:rPr>
    </w:lvl>
  </w:abstractNum>
  <w:abstractNum w:abstractNumId="13" w15:restartNumberingAfterBreak="0">
    <w:nsid w:val="2D7D60FB"/>
    <w:multiLevelType w:val="hybridMultilevel"/>
    <w:tmpl w:val="FC503B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6E820E4"/>
    <w:multiLevelType w:val="hybridMultilevel"/>
    <w:tmpl w:val="EC9478D4"/>
    <w:lvl w:ilvl="0" w:tplc="A5C2950A">
      <w:start w:val="1"/>
      <w:numFmt w:val="bullet"/>
      <w:lvlText w:val=""/>
      <w:lvlPicBulletId w:val="1"/>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EF2054A"/>
    <w:multiLevelType w:val="hybridMultilevel"/>
    <w:tmpl w:val="A524C42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41883133"/>
    <w:multiLevelType w:val="multilevel"/>
    <w:tmpl w:val="F52051BC"/>
    <w:lvl w:ilvl="0">
      <w:start w:val="1"/>
      <w:numFmt w:val="bullet"/>
      <w:lvlText w:val=""/>
      <w:lvlJc w:val="left"/>
      <w:pPr>
        <w:tabs>
          <w:tab w:val="num" w:pos="360"/>
        </w:tabs>
        <w:ind w:left="360" w:hanging="360"/>
      </w:pPr>
      <w:rPr>
        <w:rFonts w:ascii="Symbol" w:hAnsi="Symbol" w:hint="default"/>
        <w:sz w:val="20"/>
        <w:lang w:val="nl-BE"/>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3B24DA3"/>
    <w:multiLevelType w:val="hybridMultilevel"/>
    <w:tmpl w:val="1CDCA26A"/>
    <w:lvl w:ilvl="0" w:tplc="080C0015">
      <w:start w:val="1"/>
      <w:numFmt w:val="upperLetter"/>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45662C34"/>
    <w:multiLevelType w:val="hybridMultilevel"/>
    <w:tmpl w:val="FE9899DC"/>
    <w:lvl w:ilvl="0" w:tplc="080C000D">
      <w:start w:val="1"/>
      <w:numFmt w:val="bullet"/>
      <w:lvlText w:val=""/>
      <w:lvlJc w:val="left"/>
      <w:pPr>
        <w:ind w:left="780" w:hanging="360"/>
      </w:pPr>
      <w:rPr>
        <w:rFonts w:ascii="Wingdings" w:hAnsi="Wingdings"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9" w15:restartNumberingAfterBreak="0">
    <w:nsid w:val="46B60143"/>
    <w:multiLevelType w:val="hybridMultilevel"/>
    <w:tmpl w:val="59489890"/>
    <w:lvl w:ilvl="0" w:tplc="0813000F">
      <w:start w:val="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7054FFC"/>
    <w:multiLevelType w:val="hybridMultilevel"/>
    <w:tmpl w:val="791A5D2C"/>
    <w:lvl w:ilvl="0" w:tplc="080C0007">
      <w:start w:val="1"/>
      <w:numFmt w:val="bullet"/>
      <w:lvlText w:val=""/>
      <w:lvlPicBulletId w:val="0"/>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1" w15:restartNumberingAfterBreak="0">
    <w:nsid w:val="47427895"/>
    <w:multiLevelType w:val="hybridMultilevel"/>
    <w:tmpl w:val="8AA084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89E09B9"/>
    <w:multiLevelType w:val="hybridMultilevel"/>
    <w:tmpl w:val="29D8A0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077289B"/>
    <w:multiLevelType w:val="hybridMultilevel"/>
    <w:tmpl w:val="FE525BF6"/>
    <w:lvl w:ilvl="0" w:tplc="22D6C9FA">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1987E4B"/>
    <w:multiLevelType w:val="hybridMultilevel"/>
    <w:tmpl w:val="5B067E6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56972B96"/>
    <w:multiLevelType w:val="multilevel"/>
    <w:tmpl w:val="BEF0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E94937"/>
    <w:multiLevelType w:val="hybridMultilevel"/>
    <w:tmpl w:val="1E62FEB8"/>
    <w:lvl w:ilvl="0" w:tplc="151AF12E">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8711D71"/>
    <w:multiLevelType w:val="hybridMultilevel"/>
    <w:tmpl w:val="00B0C58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5E3E4DDC"/>
    <w:multiLevelType w:val="hybridMultilevel"/>
    <w:tmpl w:val="4E22BD0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E801D9F"/>
    <w:multiLevelType w:val="hybridMultilevel"/>
    <w:tmpl w:val="A6A6D540"/>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2EA63C7"/>
    <w:multiLevelType w:val="hybridMultilevel"/>
    <w:tmpl w:val="71CAE4EC"/>
    <w:lvl w:ilvl="0" w:tplc="A480682A">
      <w:start w:val="10"/>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7BB4605"/>
    <w:multiLevelType w:val="hybridMultilevel"/>
    <w:tmpl w:val="CAE65E0A"/>
    <w:lvl w:ilvl="0" w:tplc="A0463B78">
      <w:start w:val="1"/>
      <w:numFmt w:val="bullet"/>
      <w:lvlText w:val=""/>
      <w:lvlJc w:val="left"/>
      <w:pPr>
        <w:ind w:left="720" w:hanging="360"/>
      </w:pPr>
      <w:rPr>
        <w:rFonts w:ascii="Symbol" w:eastAsiaTheme="minorEastAsia"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BC70B01"/>
    <w:multiLevelType w:val="hybridMultilevel"/>
    <w:tmpl w:val="AC8E4B4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3" w15:restartNumberingAfterBreak="0">
    <w:nsid w:val="6FCC4222"/>
    <w:multiLevelType w:val="hybridMultilevel"/>
    <w:tmpl w:val="C076287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7DAB53EA"/>
    <w:multiLevelType w:val="hybridMultilevel"/>
    <w:tmpl w:val="3F6EDA76"/>
    <w:lvl w:ilvl="0" w:tplc="A5C2950A">
      <w:start w:val="1"/>
      <w:numFmt w:val="bullet"/>
      <w:lvlText w:val=""/>
      <w:lvlPicBulletId w:val="1"/>
      <w:lvlJc w:val="left"/>
      <w:pPr>
        <w:ind w:left="720" w:hanging="360"/>
      </w:pPr>
      <w:rPr>
        <w:rFonts w:ascii="Symbol" w:hAnsi="Symbol" w:hint="default"/>
      </w:rPr>
    </w:lvl>
    <w:lvl w:ilvl="1" w:tplc="4490DC88">
      <w:numFmt w:val="bullet"/>
      <w:lvlText w:val="-"/>
      <w:lvlJc w:val="left"/>
      <w:pPr>
        <w:ind w:left="1440" w:hanging="360"/>
      </w:pPr>
      <w:rPr>
        <w:rFonts w:ascii="Arial" w:eastAsiaTheme="minorHAnsi" w:hAnsi="Arial"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7F4F3B45"/>
    <w:multiLevelType w:val="hybridMultilevel"/>
    <w:tmpl w:val="888E4CD2"/>
    <w:lvl w:ilvl="0" w:tplc="2EF85B1A">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55822037">
    <w:abstractNumId w:val="15"/>
  </w:num>
  <w:num w:numId="2" w16cid:durableId="1980963554">
    <w:abstractNumId w:val="21"/>
  </w:num>
  <w:num w:numId="3" w16cid:durableId="732892597">
    <w:abstractNumId w:val="10"/>
  </w:num>
  <w:num w:numId="4" w16cid:durableId="79452567">
    <w:abstractNumId w:val="29"/>
  </w:num>
  <w:num w:numId="5" w16cid:durableId="1047795350">
    <w:abstractNumId w:val="24"/>
  </w:num>
  <w:num w:numId="6" w16cid:durableId="1827163633">
    <w:abstractNumId w:val="18"/>
  </w:num>
  <w:num w:numId="7" w16cid:durableId="1471745657">
    <w:abstractNumId w:val="32"/>
  </w:num>
  <w:num w:numId="8" w16cid:durableId="1114835294">
    <w:abstractNumId w:val="34"/>
  </w:num>
  <w:num w:numId="9" w16cid:durableId="647900755">
    <w:abstractNumId w:val="11"/>
  </w:num>
  <w:num w:numId="10" w16cid:durableId="1714692251">
    <w:abstractNumId w:val="17"/>
  </w:num>
  <w:num w:numId="11" w16cid:durableId="217321007">
    <w:abstractNumId w:val="4"/>
  </w:num>
  <w:num w:numId="12" w16cid:durableId="1588228309">
    <w:abstractNumId w:val="20"/>
  </w:num>
  <w:num w:numId="13" w16cid:durableId="33699080">
    <w:abstractNumId w:val="12"/>
  </w:num>
  <w:num w:numId="14" w16cid:durableId="1514106191">
    <w:abstractNumId w:val="23"/>
  </w:num>
  <w:num w:numId="15" w16cid:durableId="1316374295">
    <w:abstractNumId w:val="26"/>
  </w:num>
  <w:num w:numId="16" w16cid:durableId="2122062926">
    <w:abstractNumId w:val="9"/>
  </w:num>
  <w:num w:numId="17" w16cid:durableId="508452234">
    <w:abstractNumId w:val="7"/>
  </w:num>
  <w:num w:numId="18" w16cid:durableId="299582439">
    <w:abstractNumId w:val="0"/>
  </w:num>
  <w:num w:numId="19" w16cid:durableId="1656488141">
    <w:abstractNumId w:val="3"/>
  </w:num>
  <w:num w:numId="20" w16cid:durableId="425618869">
    <w:abstractNumId w:val="19"/>
  </w:num>
  <w:num w:numId="21" w16cid:durableId="584459268">
    <w:abstractNumId w:val="27"/>
  </w:num>
  <w:num w:numId="22" w16cid:durableId="568270646">
    <w:abstractNumId w:val="33"/>
  </w:num>
  <w:num w:numId="23" w16cid:durableId="1179467835">
    <w:abstractNumId w:val="14"/>
  </w:num>
  <w:num w:numId="24" w16cid:durableId="55518931">
    <w:abstractNumId w:val="31"/>
  </w:num>
  <w:num w:numId="25" w16cid:durableId="789670744">
    <w:abstractNumId w:val="6"/>
  </w:num>
  <w:num w:numId="26" w16cid:durableId="1924873016">
    <w:abstractNumId w:val="25"/>
  </w:num>
  <w:num w:numId="27" w16cid:durableId="1882402420">
    <w:abstractNumId w:val="22"/>
  </w:num>
  <w:num w:numId="28" w16cid:durableId="248081996">
    <w:abstractNumId w:val="16"/>
  </w:num>
  <w:num w:numId="29" w16cid:durableId="322634755">
    <w:abstractNumId w:val="35"/>
  </w:num>
  <w:num w:numId="30" w16cid:durableId="1450391440">
    <w:abstractNumId w:val="1"/>
  </w:num>
  <w:num w:numId="31" w16cid:durableId="323515368">
    <w:abstractNumId w:val="5"/>
  </w:num>
  <w:num w:numId="32" w16cid:durableId="2134320049">
    <w:abstractNumId w:val="2"/>
  </w:num>
  <w:num w:numId="33" w16cid:durableId="1538852350">
    <w:abstractNumId w:val="13"/>
  </w:num>
  <w:num w:numId="34" w16cid:durableId="828255763">
    <w:abstractNumId w:val="28"/>
  </w:num>
  <w:num w:numId="35" w16cid:durableId="1088191351">
    <w:abstractNumId w:val="8"/>
  </w:num>
  <w:num w:numId="36" w16cid:durableId="7949691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87"/>
    <w:rsid w:val="00001A9F"/>
    <w:rsid w:val="00001BBF"/>
    <w:rsid w:val="000049CD"/>
    <w:rsid w:val="00006AD3"/>
    <w:rsid w:val="00010AC5"/>
    <w:rsid w:val="00023D60"/>
    <w:rsid w:val="00026312"/>
    <w:rsid w:val="00027D82"/>
    <w:rsid w:val="000329F1"/>
    <w:rsid w:val="0003465E"/>
    <w:rsid w:val="00036E22"/>
    <w:rsid w:val="00040983"/>
    <w:rsid w:val="00040B6F"/>
    <w:rsid w:val="00041A4B"/>
    <w:rsid w:val="000427A1"/>
    <w:rsid w:val="00051DD5"/>
    <w:rsid w:val="00052645"/>
    <w:rsid w:val="00053754"/>
    <w:rsid w:val="00054995"/>
    <w:rsid w:val="0005585B"/>
    <w:rsid w:val="00056E23"/>
    <w:rsid w:val="00056F0A"/>
    <w:rsid w:val="00057D69"/>
    <w:rsid w:val="00061401"/>
    <w:rsid w:val="00063E3A"/>
    <w:rsid w:val="0006596E"/>
    <w:rsid w:val="00066D1F"/>
    <w:rsid w:val="00075BB5"/>
    <w:rsid w:val="00082BE5"/>
    <w:rsid w:val="00084A2C"/>
    <w:rsid w:val="00086902"/>
    <w:rsid w:val="0008754D"/>
    <w:rsid w:val="00092875"/>
    <w:rsid w:val="00095DF6"/>
    <w:rsid w:val="00096D2A"/>
    <w:rsid w:val="00097A1B"/>
    <w:rsid w:val="000A0D86"/>
    <w:rsid w:val="000A39B7"/>
    <w:rsid w:val="000A5FC2"/>
    <w:rsid w:val="000B6505"/>
    <w:rsid w:val="000B6C03"/>
    <w:rsid w:val="000C0B1E"/>
    <w:rsid w:val="000C41C9"/>
    <w:rsid w:val="000C52D2"/>
    <w:rsid w:val="000D020F"/>
    <w:rsid w:val="000D594B"/>
    <w:rsid w:val="000D7DEE"/>
    <w:rsid w:val="000E2A2E"/>
    <w:rsid w:val="000E359C"/>
    <w:rsid w:val="000E507D"/>
    <w:rsid w:val="000E6617"/>
    <w:rsid w:val="000E676E"/>
    <w:rsid w:val="000F36DB"/>
    <w:rsid w:val="000F55DF"/>
    <w:rsid w:val="000F61F4"/>
    <w:rsid w:val="000F700B"/>
    <w:rsid w:val="0010025F"/>
    <w:rsid w:val="00100B39"/>
    <w:rsid w:val="001024F3"/>
    <w:rsid w:val="00102F3C"/>
    <w:rsid w:val="001141B6"/>
    <w:rsid w:val="0012136D"/>
    <w:rsid w:val="0012423F"/>
    <w:rsid w:val="00127703"/>
    <w:rsid w:val="00132487"/>
    <w:rsid w:val="00134F35"/>
    <w:rsid w:val="001350C4"/>
    <w:rsid w:val="00136943"/>
    <w:rsid w:val="001408B9"/>
    <w:rsid w:val="001452E4"/>
    <w:rsid w:val="001455C9"/>
    <w:rsid w:val="00146CCB"/>
    <w:rsid w:val="0015240C"/>
    <w:rsid w:val="00153B86"/>
    <w:rsid w:val="00154248"/>
    <w:rsid w:val="00156E0C"/>
    <w:rsid w:val="001609C9"/>
    <w:rsid w:val="0016146A"/>
    <w:rsid w:val="001643F6"/>
    <w:rsid w:val="0016704A"/>
    <w:rsid w:val="00172EA4"/>
    <w:rsid w:val="001730B2"/>
    <w:rsid w:val="001746B1"/>
    <w:rsid w:val="00176FF2"/>
    <w:rsid w:val="0018632D"/>
    <w:rsid w:val="001867D4"/>
    <w:rsid w:val="00190327"/>
    <w:rsid w:val="001922A1"/>
    <w:rsid w:val="001979A9"/>
    <w:rsid w:val="001A0145"/>
    <w:rsid w:val="001A194E"/>
    <w:rsid w:val="001A1E8C"/>
    <w:rsid w:val="001A3401"/>
    <w:rsid w:val="001B078A"/>
    <w:rsid w:val="001B26F1"/>
    <w:rsid w:val="001B511A"/>
    <w:rsid w:val="001C264B"/>
    <w:rsid w:val="001D2EF7"/>
    <w:rsid w:val="001E4628"/>
    <w:rsid w:val="001F00CA"/>
    <w:rsid w:val="001F31F7"/>
    <w:rsid w:val="001F712B"/>
    <w:rsid w:val="0020180B"/>
    <w:rsid w:val="00201C49"/>
    <w:rsid w:val="00202A2F"/>
    <w:rsid w:val="00202A7A"/>
    <w:rsid w:val="0020484F"/>
    <w:rsid w:val="00207B67"/>
    <w:rsid w:val="00213C2B"/>
    <w:rsid w:val="00215651"/>
    <w:rsid w:val="00223593"/>
    <w:rsid w:val="00225434"/>
    <w:rsid w:val="00225843"/>
    <w:rsid w:val="00225BAB"/>
    <w:rsid w:val="002354E8"/>
    <w:rsid w:val="00236806"/>
    <w:rsid w:val="002403F1"/>
    <w:rsid w:val="00247171"/>
    <w:rsid w:val="00250555"/>
    <w:rsid w:val="002542C3"/>
    <w:rsid w:val="0025568C"/>
    <w:rsid w:val="0025768C"/>
    <w:rsid w:val="00257C07"/>
    <w:rsid w:val="00262CFF"/>
    <w:rsid w:val="00266D95"/>
    <w:rsid w:val="00270873"/>
    <w:rsid w:val="00271FEB"/>
    <w:rsid w:val="00273F88"/>
    <w:rsid w:val="00275F5A"/>
    <w:rsid w:val="002764B3"/>
    <w:rsid w:val="00276928"/>
    <w:rsid w:val="0028293A"/>
    <w:rsid w:val="002839C6"/>
    <w:rsid w:val="00286CC6"/>
    <w:rsid w:val="00287B9A"/>
    <w:rsid w:val="002953A7"/>
    <w:rsid w:val="002A0DA1"/>
    <w:rsid w:val="002A1FBC"/>
    <w:rsid w:val="002A4224"/>
    <w:rsid w:val="002A4B1C"/>
    <w:rsid w:val="002B6F8C"/>
    <w:rsid w:val="002C1163"/>
    <w:rsid w:val="002C160A"/>
    <w:rsid w:val="002C1BED"/>
    <w:rsid w:val="002C47C8"/>
    <w:rsid w:val="002C4923"/>
    <w:rsid w:val="002C4FC3"/>
    <w:rsid w:val="002D2157"/>
    <w:rsid w:val="002D23BD"/>
    <w:rsid w:val="002D2F2A"/>
    <w:rsid w:val="002D3B31"/>
    <w:rsid w:val="002D7ECB"/>
    <w:rsid w:val="002E0493"/>
    <w:rsid w:val="002E137F"/>
    <w:rsid w:val="002E4EB5"/>
    <w:rsid w:val="002E5273"/>
    <w:rsid w:val="002E6C9C"/>
    <w:rsid w:val="002E6E6B"/>
    <w:rsid w:val="002F6716"/>
    <w:rsid w:val="0030122A"/>
    <w:rsid w:val="00310D1B"/>
    <w:rsid w:val="00315763"/>
    <w:rsid w:val="00316286"/>
    <w:rsid w:val="00317A3F"/>
    <w:rsid w:val="00322850"/>
    <w:rsid w:val="0033174F"/>
    <w:rsid w:val="003351E7"/>
    <w:rsid w:val="00336885"/>
    <w:rsid w:val="003401E0"/>
    <w:rsid w:val="003413B0"/>
    <w:rsid w:val="0034256A"/>
    <w:rsid w:val="00343F45"/>
    <w:rsid w:val="00347452"/>
    <w:rsid w:val="00347F6E"/>
    <w:rsid w:val="0035035C"/>
    <w:rsid w:val="00351F6D"/>
    <w:rsid w:val="00353A6B"/>
    <w:rsid w:val="003600E7"/>
    <w:rsid w:val="00361975"/>
    <w:rsid w:val="00362FC7"/>
    <w:rsid w:val="00365B76"/>
    <w:rsid w:val="00367E44"/>
    <w:rsid w:val="00371BA7"/>
    <w:rsid w:val="00375895"/>
    <w:rsid w:val="00377839"/>
    <w:rsid w:val="00380E4B"/>
    <w:rsid w:val="00381288"/>
    <w:rsid w:val="0038481E"/>
    <w:rsid w:val="0038579A"/>
    <w:rsid w:val="003911BD"/>
    <w:rsid w:val="00391F49"/>
    <w:rsid w:val="00392C5F"/>
    <w:rsid w:val="00394900"/>
    <w:rsid w:val="00397278"/>
    <w:rsid w:val="003A0ED1"/>
    <w:rsid w:val="003A6D2D"/>
    <w:rsid w:val="003B1000"/>
    <w:rsid w:val="003B527E"/>
    <w:rsid w:val="003C0616"/>
    <w:rsid w:val="003C0CD1"/>
    <w:rsid w:val="003C185E"/>
    <w:rsid w:val="003C4730"/>
    <w:rsid w:val="003C5F14"/>
    <w:rsid w:val="003D7D24"/>
    <w:rsid w:val="003E1022"/>
    <w:rsid w:val="003E15D5"/>
    <w:rsid w:val="003E5648"/>
    <w:rsid w:val="003F0FD5"/>
    <w:rsid w:val="003F1858"/>
    <w:rsid w:val="00400757"/>
    <w:rsid w:val="00400D01"/>
    <w:rsid w:val="004050D3"/>
    <w:rsid w:val="00405FFE"/>
    <w:rsid w:val="00406963"/>
    <w:rsid w:val="00406D9A"/>
    <w:rsid w:val="0041099F"/>
    <w:rsid w:val="004151BB"/>
    <w:rsid w:val="00415A83"/>
    <w:rsid w:val="004162CD"/>
    <w:rsid w:val="004210C1"/>
    <w:rsid w:val="00421806"/>
    <w:rsid w:val="00424261"/>
    <w:rsid w:val="00425774"/>
    <w:rsid w:val="00427217"/>
    <w:rsid w:val="00430BDC"/>
    <w:rsid w:val="00431C95"/>
    <w:rsid w:val="00432907"/>
    <w:rsid w:val="00433383"/>
    <w:rsid w:val="00433BDF"/>
    <w:rsid w:val="00435072"/>
    <w:rsid w:val="00443509"/>
    <w:rsid w:val="004500A3"/>
    <w:rsid w:val="00450432"/>
    <w:rsid w:val="0045098F"/>
    <w:rsid w:val="00470199"/>
    <w:rsid w:val="004746D0"/>
    <w:rsid w:val="00474E26"/>
    <w:rsid w:val="0048551D"/>
    <w:rsid w:val="00492A36"/>
    <w:rsid w:val="004A0108"/>
    <w:rsid w:val="004A49A9"/>
    <w:rsid w:val="004A687C"/>
    <w:rsid w:val="004A771D"/>
    <w:rsid w:val="004B6D1A"/>
    <w:rsid w:val="004B7646"/>
    <w:rsid w:val="004C6086"/>
    <w:rsid w:val="004D2F3B"/>
    <w:rsid w:val="004D3F66"/>
    <w:rsid w:val="004E25F1"/>
    <w:rsid w:val="004E5439"/>
    <w:rsid w:val="004F37A0"/>
    <w:rsid w:val="005006F6"/>
    <w:rsid w:val="005021C9"/>
    <w:rsid w:val="00506058"/>
    <w:rsid w:val="00512364"/>
    <w:rsid w:val="005147B5"/>
    <w:rsid w:val="005169FB"/>
    <w:rsid w:val="00520364"/>
    <w:rsid w:val="005224D0"/>
    <w:rsid w:val="00525C40"/>
    <w:rsid w:val="005267F1"/>
    <w:rsid w:val="00530AC3"/>
    <w:rsid w:val="00530E36"/>
    <w:rsid w:val="005329DD"/>
    <w:rsid w:val="00533545"/>
    <w:rsid w:val="00534D1D"/>
    <w:rsid w:val="005405A0"/>
    <w:rsid w:val="005441E9"/>
    <w:rsid w:val="00551C94"/>
    <w:rsid w:val="00552A04"/>
    <w:rsid w:val="00553A23"/>
    <w:rsid w:val="00566514"/>
    <w:rsid w:val="00574A24"/>
    <w:rsid w:val="0057594C"/>
    <w:rsid w:val="00577E81"/>
    <w:rsid w:val="00585A7D"/>
    <w:rsid w:val="00586B13"/>
    <w:rsid w:val="00586E6C"/>
    <w:rsid w:val="00593A47"/>
    <w:rsid w:val="0059533D"/>
    <w:rsid w:val="0059629F"/>
    <w:rsid w:val="005B342F"/>
    <w:rsid w:val="005C2E73"/>
    <w:rsid w:val="005C3F08"/>
    <w:rsid w:val="005C6EEA"/>
    <w:rsid w:val="005C7A53"/>
    <w:rsid w:val="005D0754"/>
    <w:rsid w:val="005D57A8"/>
    <w:rsid w:val="005E0997"/>
    <w:rsid w:val="005E0DC2"/>
    <w:rsid w:val="005E0E24"/>
    <w:rsid w:val="005E2C9B"/>
    <w:rsid w:val="005E56E6"/>
    <w:rsid w:val="005E5BF0"/>
    <w:rsid w:val="005F2ACA"/>
    <w:rsid w:val="005F301A"/>
    <w:rsid w:val="005F3B5A"/>
    <w:rsid w:val="005F3E62"/>
    <w:rsid w:val="005F4D14"/>
    <w:rsid w:val="00602F3E"/>
    <w:rsid w:val="006031A9"/>
    <w:rsid w:val="00603290"/>
    <w:rsid w:val="00604338"/>
    <w:rsid w:val="006103E1"/>
    <w:rsid w:val="00613ED5"/>
    <w:rsid w:val="00617468"/>
    <w:rsid w:val="0062595D"/>
    <w:rsid w:val="006308BF"/>
    <w:rsid w:val="00636527"/>
    <w:rsid w:val="00637426"/>
    <w:rsid w:val="00643BFF"/>
    <w:rsid w:val="006451CD"/>
    <w:rsid w:val="00646AF4"/>
    <w:rsid w:val="00653DF0"/>
    <w:rsid w:val="00655D04"/>
    <w:rsid w:val="006603E5"/>
    <w:rsid w:val="00665A70"/>
    <w:rsid w:val="00666FAA"/>
    <w:rsid w:val="00671FBA"/>
    <w:rsid w:val="006763A0"/>
    <w:rsid w:val="00680551"/>
    <w:rsid w:val="006809C3"/>
    <w:rsid w:val="00682259"/>
    <w:rsid w:val="006912DC"/>
    <w:rsid w:val="00691407"/>
    <w:rsid w:val="006924BF"/>
    <w:rsid w:val="006944DC"/>
    <w:rsid w:val="00695F63"/>
    <w:rsid w:val="006963E2"/>
    <w:rsid w:val="00697E10"/>
    <w:rsid w:val="006A3BDB"/>
    <w:rsid w:val="006A6650"/>
    <w:rsid w:val="006A6AB1"/>
    <w:rsid w:val="006B12D9"/>
    <w:rsid w:val="006B145E"/>
    <w:rsid w:val="006B3048"/>
    <w:rsid w:val="006B3576"/>
    <w:rsid w:val="006B750D"/>
    <w:rsid w:val="006C05C2"/>
    <w:rsid w:val="006C4EB8"/>
    <w:rsid w:val="006C632F"/>
    <w:rsid w:val="006C6C09"/>
    <w:rsid w:val="006C7F44"/>
    <w:rsid w:val="006D12B6"/>
    <w:rsid w:val="006D210F"/>
    <w:rsid w:val="006D3D6D"/>
    <w:rsid w:val="006E0760"/>
    <w:rsid w:val="006E3050"/>
    <w:rsid w:val="006E51B4"/>
    <w:rsid w:val="006E54F9"/>
    <w:rsid w:val="006E55F1"/>
    <w:rsid w:val="006F7B1A"/>
    <w:rsid w:val="006F7B94"/>
    <w:rsid w:val="00700914"/>
    <w:rsid w:val="00702EBF"/>
    <w:rsid w:val="0070311F"/>
    <w:rsid w:val="0070492F"/>
    <w:rsid w:val="00707130"/>
    <w:rsid w:val="00707E61"/>
    <w:rsid w:val="00714704"/>
    <w:rsid w:val="0071521A"/>
    <w:rsid w:val="00715EE4"/>
    <w:rsid w:val="00717F1E"/>
    <w:rsid w:val="00721E94"/>
    <w:rsid w:val="007246DC"/>
    <w:rsid w:val="00725784"/>
    <w:rsid w:val="00726074"/>
    <w:rsid w:val="00726078"/>
    <w:rsid w:val="007267FB"/>
    <w:rsid w:val="00727389"/>
    <w:rsid w:val="007313B4"/>
    <w:rsid w:val="007369C0"/>
    <w:rsid w:val="00737F9A"/>
    <w:rsid w:val="007407CA"/>
    <w:rsid w:val="007444C2"/>
    <w:rsid w:val="007477C3"/>
    <w:rsid w:val="00750365"/>
    <w:rsid w:val="00754EBF"/>
    <w:rsid w:val="00755D0D"/>
    <w:rsid w:val="00761341"/>
    <w:rsid w:val="007625B1"/>
    <w:rsid w:val="00763D98"/>
    <w:rsid w:val="0077067B"/>
    <w:rsid w:val="00772F18"/>
    <w:rsid w:val="00773833"/>
    <w:rsid w:val="00774653"/>
    <w:rsid w:val="00776301"/>
    <w:rsid w:val="00776A95"/>
    <w:rsid w:val="00781A0F"/>
    <w:rsid w:val="00782417"/>
    <w:rsid w:val="00783058"/>
    <w:rsid w:val="007846EC"/>
    <w:rsid w:val="00791F3A"/>
    <w:rsid w:val="007A023E"/>
    <w:rsid w:val="007A385C"/>
    <w:rsid w:val="007A4487"/>
    <w:rsid w:val="007A55D5"/>
    <w:rsid w:val="007A7A85"/>
    <w:rsid w:val="007B14D2"/>
    <w:rsid w:val="007B1697"/>
    <w:rsid w:val="007B7C20"/>
    <w:rsid w:val="007C293C"/>
    <w:rsid w:val="007C29CB"/>
    <w:rsid w:val="007C2A41"/>
    <w:rsid w:val="007C52F6"/>
    <w:rsid w:val="007D34A7"/>
    <w:rsid w:val="007D53CE"/>
    <w:rsid w:val="007E05A1"/>
    <w:rsid w:val="007E2797"/>
    <w:rsid w:val="007E5461"/>
    <w:rsid w:val="007E7AF8"/>
    <w:rsid w:val="007F1C97"/>
    <w:rsid w:val="007F2BA1"/>
    <w:rsid w:val="007F3CA4"/>
    <w:rsid w:val="007F686D"/>
    <w:rsid w:val="00800B4C"/>
    <w:rsid w:val="008032E9"/>
    <w:rsid w:val="008035DF"/>
    <w:rsid w:val="00812138"/>
    <w:rsid w:val="00813196"/>
    <w:rsid w:val="00817390"/>
    <w:rsid w:val="00817B71"/>
    <w:rsid w:val="0082228D"/>
    <w:rsid w:val="008234F6"/>
    <w:rsid w:val="008326F9"/>
    <w:rsid w:val="00840696"/>
    <w:rsid w:val="00857F3D"/>
    <w:rsid w:val="0086347B"/>
    <w:rsid w:val="0086607B"/>
    <w:rsid w:val="008667BD"/>
    <w:rsid w:val="0086745E"/>
    <w:rsid w:val="008720E3"/>
    <w:rsid w:val="008727D9"/>
    <w:rsid w:val="0087564B"/>
    <w:rsid w:val="00881EF8"/>
    <w:rsid w:val="0088375A"/>
    <w:rsid w:val="008843EB"/>
    <w:rsid w:val="008860BF"/>
    <w:rsid w:val="00892B43"/>
    <w:rsid w:val="00893056"/>
    <w:rsid w:val="008A4813"/>
    <w:rsid w:val="008B040A"/>
    <w:rsid w:val="008B1795"/>
    <w:rsid w:val="008B2766"/>
    <w:rsid w:val="008B3397"/>
    <w:rsid w:val="008B4256"/>
    <w:rsid w:val="008B7841"/>
    <w:rsid w:val="008C29E4"/>
    <w:rsid w:val="008C357A"/>
    <w:rsid w:val="008C3AFD"/>
    <w:rsid w:val="008C4C41"/>
    <w:rsid w:val="008C723C"/>
    <w:rsid w:val="008D08BE"/>
    <w:rsid w:val="008D4B4B"/>
    <w:rsid w:val="008D73FD"/>
    <w:rsid w:val="008D777A"/>
    <w:rsid w:val="008E291A"/>
    <w:rsid w:val="008E3229"/>
    <w:rsid w:val="008E32A1"/>
    <w:rsid w:val="008E4A51"/>
    <w:rsid w:val="008F2620"/>
    <w:rsid w:val="008F5507"/>
    <w:rsid w:val="008F7381"/>
    <w:rsid w:val="00900671"/>
    <w:rsid w:val="0090189E"/>
    <w:rsid w:val="00903693"/>
    <w:rsid w:val="009056E8"/>
    <w:rsid w:val="0090584C"/>
    <w:rsid w:val="00906663"/>
    <w:rsid w:val="00910026"/>
    <w:rsid w:val="00913316"/>
    <w:rsid w:val="009242BD"/>
    <w:rsid w:val="00931043"/>
    <w:rsid w:val="009325C3"/>
    <w:rsid w:val="0093640C"/>
    <w:rsid w:val="009365AD"/>
    <w:rsid w:val="00937D29"/>
    <w:rsid w:val="00941F2C"/>
    <w:rsid w:val="009432EA"/>
    <w:rsid w:val="00947F94"/>
    <w:rsid w:val="009508B4"/>
    <w:rsid w:val="00951BEC"/>
    <w:rsid w:val="0096092E"/>
    <w:rsid w:val="00962775"/>
    <w:rsid w:val="009632A7"/>
    <w:rsid w:val="00964BF8"/>
    <w:rsid w:val="00965085"/>
    <w:rsid w:val="00965A40"/>
    <w:rsid w:val="009744AD"/>
    <w:rsid w:val="00976652"/>
    <w:rsid w:val="00976F66"/>
    <w:rsid w:val="00987687"/>
    <w:rsid w:val="009A5DF7"/>
    <w:rsid w:val="009A63AE"/>
    <w:rsid w:val="009B5F22"/>
    <w:rsid w:val="009B685B"/>
    <w:rsid w:val="009C4F10"/>
    <w:rsid w:val="009C5429"/>
    <w:rsid w:val="009C7F20"/>
    <w:rsid w:val="009D7B47"/>
    <w:rsid w:val="009E03B6"/>
    <w:rsid w:val="009E3C45"/>
    <w:rsid w:val="009E3DE5"/>
    <w:rsid w:val="009F1E53"/>
    <w:rsid w:val="009F29D2"/>
    <w:rsid w:val="009F3E7B"/>
    <w:rsid w:val="009F685D"/>
    <w:rsid w:val="00A04662"/>
    <w:rsid w:val="00A06680"/>
    <w:rsid w:val="00A12C1C"/>
    <w:rsid w:val="00A2384C"/>
    <w:rsid w:val="00A245D6"/>
    <w:rsid w:val="00A24F03"/>
    <w:rsid w:val="00A353F0"/>
    <w:rsid w:val="00A37B7D"/>
    <w:rsid w:val="00A41A74"/>
    <w:rsid w:val="00A41B8F"/>
    <w:rsid w:val="00A427A6"/>
    <w:rsid w:val="00A453FD"/>
    <w:rsid w:val="00A45929"/>
    <w:rsid w:val="00A46172"/>
    <w:rsid w:val="00A47192"/>
    <w:rsid w:val="00A47D7E"/>
    <w:rsid w:val="00A53A1B"/>
    <w:rsid w:val="00A55D5B"/>
    <w:rsid w:val="00A571B8"/>
    <w:rsid w:val="00A6080E"/>
    <w:rsid w:val="00A62B9C"/>
    <w:rsid w:val="00A72B96"/>
    <w:rsid w:val="00A76A61"/>
    <w:rsid w:val="00A77604"/>
    <w:rsid w:val="00A77CA8"/>
    <w:rsid w:val="00A81C9D"/>
    <w:rsid w:val="00A85994"/>
    <w:rsid w:val="00A85C09"/>
    <w:rsid w:val="00A86302"/>
    <w:rsid w:val="00A9055A"/>
    <w:rsid w:val="00A91011"/>
    <w:rsid w:val="00A943DB"/>
    <w:rsid w:val="00A9472B"/>
    <w:rsid w:val="00AA1BB1"/>
    <w:rsid w:val="00AB1A6C"/>
    <w:rsid w:val="00AB2367"/>
    <w:rsid w:val="00AB62CB"/>
    <w:rsid w:val="00AC15CB"/>
    <w:rsid w:val="00AD0A62"/>
    <w:rsid w:val="00AD4046"/>
    <w:rsid w:val="00AE25C7"/>
    <w:rsid w:val="00AE417B"/>
    <w:rsid w:val="00AF018F"/>
    <w:rsid w:val="00AF0C0B"/>
    <w:rsid w:val="00AF0D71"/>
    <w:rsid w:val="00AF165F"/>
    <w:rsid w:val="00AF17B6"/>
    <w:rsid w:val="00AF6E87"/>
    <w:rsid w:val="00B002AD"/>
    <w:rsid w:val="00B00DE9"/>
    <w:rsid w:val="00B04402"/>
    <w:rsid w:val="00B10B03"/>
    <w:rsid w:val="00B10C26"/>
    <w:rsid w:val="00B129BB"/>
    <w:rsid w:val="00B22CE7"/>
    <w:rsid w:val="00B30033"/>
    <w:rsid w:val="00B33252"/>
    <w:rsid w:val="00B34FE1"/>
    <w:rsid w:val="00B356C0"/>
    <w:rsid w:val="00B45886"/>
    <w:rsid w:val="00B47341"/>
    <w:rsid w:val="00B473AF"/>
    <w:rsid w:val="00B4751B"/>
    <w:rsid w:val="00B54F90"/>
    <w:rsid w:val="00B6058D"/>
    <w:rsid w:val="00B63A3A"/>
    <w:rsid w:val="00B63A9E"/>
    <w:rsid w:val="00B63EA9"/>
    <w:rsid w:val="00B70311"/>
    <w:rsid w:val="00B85FAE"/>
    <w:rsid w:val="00B86A1A"/>
    <w:rsid w:val="00B943DD"/>
    <w:rsid w:val="00B94E62"/>
    <w:rsid w:val="00BA04B0"/>
    <w:rsid w:val="00BA05F6"/>
    <w:rsid w:val="00BA1E43"/>
    <w:rsid w:val="00BA25E3"/>
    <w:rsid w:val="00BA587A"/>
    <w:rsid w:val="00BA5E09"/>
    <w:rsid w:val="00BB1CC1"/>
    <w:rsid w:val="00BC45E8"/>
    <w:rsid w:val="00BC780F"/>
    <w:rsid w:val="00BD5CA4"/>
    <w:rsid w:val="00BD76B0"/>
    <w:rsid w:val="00BE1A8D"/>
    <w:rsid w:val="00BE1B6F"/>
    <w:rsid w:val="00BE23EB"/>
    <w:rsid w:val="00BE5F1E"/>
    <w:rsid w:val="00BE6E8E"/>
    <w:rsid w:val="00BF3C79"/>
    <w:rsid w:val="00BF471A"/>
    <w:rsid w:val="00C02F7A"/>
    <w:rsid w:val="00C045D0"/>
    <w:rsid w:val="00C12322"/>
    <w:rsid w:val="00C15A3B"/>
    <w:rsid w:val="00C17053"/>
    <w:rsid w:val="00C17C1C"/>
    <w:rsid w:val="00C3207E"/>
    <w:rsid w:val="00C36241"/>
    <w:rsid w:val="00C43FC8"/>
    <w:rsid w:val="00C45382"/>
    <w:rsid w:val="00C504D2"/>
    <w:rsid w:val="00C515ED"/>
    <w:rsid w:val="00C54AD7"/>
    <w:rsid w:val="00C5685B"/>
    <w:rsid w:val="00C60652"/>
    <w:rsid w:val="00C60C48"/>
    <w:rsid w:val="00C72C30"/>
    <w:rsid w:val="00C73777"/>
    <w:rsid w:val="00C74477"/>
    <w:rsid w:val="00C77D2B"/>
    <w:rsid w:val="00C8218B"/>
    <w:rsid w:val="00C832C9"/>
    <w:rsid w:val="00C83863"/>
    <w:rsid w:val="00C83976"/>
    <w:rsid w:val="00C8519D"/>
    <w:rsid w:val="00C97D30"/>
    <w:rsid w:val="00CA2F23"/>
    <w:rsid w:val="00CA3CE7"/>
    <w:rsid w:val="00CA42FC"/>
    <w:rsid w:val="00CB1E26"/>
    <w:rsid w:val="00CB325A"/>
    <w:rsid w:val="00CB3871"/>
    <w:rsid w:val="00CC20EE"/>
    <w:rsid w:val="00CC29EC"/>
    <w:rsid w:val="00CC5396"/>
    <w:rsid w:val="00CC6B5F"/>
    <w:rsid w:val="00CC7FE2"/>
    <w:rsid w:val="00CD0C0E"/>
    <w:rsid w:val="00CD3879"/>
    <w:rsid w:val="00CD4602"/>
    <w:rsid w:val="00CD5A5C"/>
    <w:rsid w:val="00CE0D83"/>
    <w:rsid w:val="00CE29E5"/>
    <w:rsid w:val="00CE3D11"/>
    <w:rsid w:val="00CE4701"/>
    <w:rsid w:val="00CE55F7"/>
    <w:rsid w:val="00CF03DC"/>
    <w:rsid w:val="00CF1A97"/>
    <w:rsid w:val="00CF655C"/>
    <w:rsid w:val="00CF7D51"/>
    <w:rsid w:val="00CF7E67"/>
    <w:rsid w:val="00D073EE"/>
    <w:rsid w:val="00D106C8"/>
    <w:rsid w:val="00D10862"/>
    <w:rsid w:val="00D15EAC"/>
    <w:rsid w:val="00D2136D"/>
    <w:rsid w:val="00D229FE"/>
    <w:rsid w:val="00D243F0"/>
    <w:rsid w:val="00D32694"/>
    <w:rsid w:val="00D4132D"/>
    <w:rsid w:val="00D47F65"/>
    <w:rsid w:val="00D50040"/>
    <w:rsid w:val="00D50A14"/>
    <w:rsid w:val="00D53485"/>
    <w:rsid w:val="00D65EDB"/>
    <w:rsid w:val="00D6782C"/>
    <w:rsid w:val="00D87CAC"/>
    <w:rsid w:val="00D905F1"/>
    <w:rsid w:val="00D90B10"/>
    <w:rsid w:val="00D93F2B"/>
    <w:rsid w:val="00D956EE"/>
    <w:rsid w:val="00DA3691"/>
    <w:rsid w:val="00DA616C"/>
    <w:rsid w:val="00DA783F"/>
    <w:rsid w:val="00DB2BB9"/>
    <w:rsid w:val="00DB7A00"/>
    <w:rsid w:val="00DB7A54"/>
    <w:rsid w:val="00DC227E"/>
    <w:rsid w:val="00DC6A28"/>
    <w:rsid w:val="00DD1A5E"/>
    <w:rsid w:val="00DD3D06"/>
    <w:rsid w:val="00DD3D7C"/>
    <w:rsid w:val="00DD56F7"/>
    <w:rsid w:val="00DE0742"/>
    <w:rsid w:val="00DE1D84"/>
    <w:rsid w:val="00DE4B7F"/>
    <w:rsid w:val="00DE5F0D"/>
    <w:rsid w:val="00DE73B3"/>
    <w:rsid w:val="00DF0576"/>
    <w:rsid w:val="00DF2123"/>
    <w:rsid w:val="00DF41D5"/>
    <w:rsid w:val="00DF5EF1"/>
    <w:rsid w:val="00DF60CF"/>
    <w:rsid w:val="00DF668C"/>
    <w:rsid w:val="00E03CBC"/>
    <w:rsid w:val="00E057A1"/>
    <w:rsid w:val="00E14438"/>
    <w:rsid w:val="00E14B03"/>
    <w:rsid w:val="00E20706"/>
    <w:rsid w:val="00E23E9A"/>
    <w:rsid w:val="00E261BF"/>
    <w:rsid w:val="00E2630C"/>
    <w:rsid w:val="00E302BA"/>
    <w:rsid w:val="00E328D8"/>
    <w:rsid w:val="00E337AF"/>
    <w:rsid w:val="00E347AB"/>
    <w:rsid w:val="00E37502"/>
    <w:rsid w:val="00E41C39"/>
    <w:rsid w:val="00E43749"/>
    <w:rsid w:val="00E50E19"/>
    <w:rsid w:val="00E51799"/>
    <w:rsid w:val="00E53369"/>
    <w:rsid w:val="00E5410F"/>
    <w:rsid w:val="00E57D87"/>
    <w:rsid w:val="00E60E9A"/>
    <w:rsid w:val="00E62212"/>
    <w:rsid w:val="00E63CF1"/>
    <w:rsid w:val="00E64401"/>
    <w:rsid w:val="00E670ED"/>
    <w:rsid w:val="00E67D9A"/>
    <w:rsid w:val="00E700D0"/>
    <w:rsid w:val="00E72848"/>
    <w:rsid w:val="00E8004A"/>
    <w:rsid w:val="00E86492"/>
    <w:rsid w:val="00E94A0B"/>
    <w:rsid w:val="00E9713F"/>
    <w:rsid w:val="00E97187"/>
    <w:rsid w:val="00EA00FE"/>
    <w:rsid w:val="00EB0696"/>
    <w:rsid w:val="00EB174F"/>
    <w:rsid w:val="00EB180B"/>
    <w:rsid w:val="00EB23BB"/>
    <w:rsid w:val="00EB69B0"/>
    <w:rsid w:val="00EC3DA4"/>
    <w:rsid w:val="00ED0C9E"/>
    <w:rsid w:val="00ED1676"/>
    <w:rsid w:val="00ED2DF3"/>
    <w:rsid w:val="00ED546C"/>
    <w:rsid w:val="00EE0EB6"/>
    <w:rsid w:val="00EE0F9B"/>
    <w:rsid w:val="00EE7F77"/>
    <w:rsid w:val="00EF1529"/>
    <w:rsid w:val="00EF1B50"/>
    <w:rsid w:val="00EF4856"/>
    <w:rsid w:val="00F03730"/>
    <w:rsid w:val="00F03886"/>
    <w:rsid w:val="00F03B2D"/>
    <w:rsid w:val="00F05B63"/>
    <w:rsid w:val="00F0667E"/>
    <w:rsid w:val="00F1165B"/>
    <w:rsid w:val="00F121F9"/>
    <w:rsid w:val="00F12679"/>
    <w:rsid w:val="00F225C3"/>
    <w:rsid w:val="00F26E03"/>
    <w:rsid w:val="00F30E38"/>
    <w:rsid w:val="00F4229C"/>
    <w:rsid w:val="00F429FF"/>
    <w:rsid w:val="00F43A52"/>
    <w:rsid w:val="00F44C09"/>
    <w:rsid w:val="00F57DA5"/>
    <w:rsid w:val="00F600CF"/>
    <w:rsid w:val="00F62329"/>
    <w:rsid w:val="00F62D9F"/>
    <w:rsid w:val="00F66C1B"/>
    <w:rsid w:val="00F66CE2"/>
    <w:rsid w:val="00F71045"/>
    <w:rsid w:val="00F71EA1"/>
    <w:rsid w:val="00F72F62"/>
    <w:rsid w:val="00F742A8"/>
    <w:rsid w:val="00F74541"/>
    <w:rsid w:val="00F74E60"/>
    <w:rsid w:val="00F808F7"/>
    <w:rsid w:val="00F82BD0"/>
    <w:rsid w:val="00F83932"/>
    <w:rsid w:val="00F90DD7"/>
    <w:rsid w:val="00F93028"/>
    <w:rsid w:val="00F94C17"/>
    <w:rsid w:val="00F94F05"/>
    <w:rsid w:val="00F95BA8"/>
    <w:rsid w:val="00F95FF0"/>
    <w:rsid w:val="00FA4BB7"/>
    <w:rsid w:val="00FB018B"/>
    <w:rsid w:val="00FB064A"/>
    <w:rsid w:val="00FB567F"/>
    <w:rsid w:val="00FB615C"/>
    <w:rsid w:val="00FC3438"/>
    <w:rsid w:val="00FC3859"/>
    <w:rsid w:val="00FC46BB"/>
    <w:rsid w:val="00FD0976"/>
    <w:rsid w:val="00FE6637"/>
    <w:rsid w:val="00FE7827"/>
    <w:rsid w:val="00FF0E96"/>
    <w:rsid w:val="00FF41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6B9C044"/>
  <w15:chartTrackingRefBased/>
  <w15:docId w15:val="{EAE76C1B-383E-4D9F-85D2-7513651D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BE"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6652"/>
  </w:style>
  <w:style w:type="paragraph" w:styleId="Kop1">
    <w:name w:val="heading 1"/>
    <w:basedOn w:val="Standaard"/>
    <w:next w:val="Standaard"/>
    <w:link w:val="Kop1Char"/>
    <w:uiPriority w:val="9"/>
    <w:qFormat/>
    <w:rsid w:val="00EB69B0"/>
    <w:pPr>
      <w:keepNext/>
      <w:keepLines/>
      <w:pBdr>
        <w:bottom w:val="single" w:sz="4" w:space="2" w:color="ED7D31" w:themeColor="accent2"/>
      </w:pBdr>
      <w:spacing w:before="360" w:after="120" w:line="240" w:lineRule="auto"/>
      <w:outlineLvl w:val="0"/>
    </w:pPr>
    <w:rPr>
      <w:rFonts w:ascii="Arial" w:eastAsiaTheme="majorEastAsia" w:hAnsi="Arial" w:cs="Arial"/>
      <w:b/>
      <w:color w:val="262626" w:themeColor="text1" w:themeTint="D9"/>
      <w:sz w:val="22"/>
      <w:szCs w:val="22"/>
    </w:rPr>
  </w:style>
  <w:style w:type="paragraph" w:styleId="Kop2">
    <w:name w:val="heading 2"/>
    <w:basedOn w:val="Ondertitel"/>
    <w:next w:val="Standaard"/>
    <w:link w:val="Kop2Char"/>
    <w:uiPriority w:val="9"/>
    <w:unhideWhenUsed/>
    <w:qFormat/>
    <w:rsid w:val="00172EA4"/>
    <w:pPr>
      <w:outlineLvl w:val="1"/>
    </w:pPr>
    <w:rPr>
      <w:b/>
      <w:color w:val="FFC000"/>
    </w:rPr>
  </w:style>
  <w:style w:type="paragraph" w:styleId="Kop3">
    <w:name w:val="heading 3"/>
    <w:basedOn w:val="Standaard"/>
    <w:next w:val="Standaard"/>
    <w:link w:val="Kop3Char"/>
    <w:uiPriority w:val="9"/>
    <w:unhideWhenUsed/>
    <w:qFormat/>
    <w:rsid w:val="00DD3D06"/>
    <w:pPr>
      <w:keepNext/>
      <w:keepLines/>
      <w:spacing w:before="80" w:after="0" w:line="240" w:lineRule="auto"/>
      <w:outlineLvl w:val="2"/>
    </w:pPr>
    <w:rPr>
      <w:rFonts w:asciiTheme="majorHAnsi" w:eastAsiaTheme="majorEastAsia" w:hAnsiTheme="majorHAnsi" w:cstheme="majorBidi"/>
      <w:b/>
      <w:color w:val="C00000"/>
      <w:sz w:val="32"/>
      <w:szCs w:val="32"/>
    </w:rPr>
  </w:style>
  <w:style w:type="paragraph" w:styleId="Kop4">
    <w:name w:val="heading 4"/>
    <w:basedOn w:val="Standaard"/>
    <w:next w:val="Standaard"/>
    <w:link w:val="Kop4Char"/>
    <w:uiPriority w:val="9"/>
    <w:semiHidden/>
    <w:unhideWhenUsed/>
    <w:qFormat/>
    <w:rsid w:val="00976652"/>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semiHidden/>
    <w:unhideWhenUsed/>
    <w:qFormat/>
    <w:rsid w:val="00976652"/>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unhideWhenUsed/>
    <w:qFormat/>
    <w:rsid w:val="00976652"/>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976652"/>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Kop8">
    <w:name w:val="heading 8"/>
    <w:basedOn w:val="Standaard"/>
    <w:next w:val="Standaard"/>
    <w:link w:val="Kop8Char"/>
    <w:uiPriority w:val="9"/>
    <w:semiHidden/>
    <w:unhideWhenUsed/>
    <w:qFormat/>
    <w:rsid w:val="00976652"/>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Kop9">
    <w:name w:val="heading 9"/>
    <w:basedOn w:val="Standaard"/>
    <w:next w:val="Standaard"/>
    <w:link w:val="Kop9Char"/>
    <w:uiPriority w:val="9"/>
    <w:semiHidden/>
    <w:unhideWhenUsed/>
    <w:qFormat/>
    <w:rsid w:val="00976652"/>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AF6E87"/>
    <w:pPr>
      <w:ind w:left="720"/>
      <w:contextualSpacing/>
    </w:pPr>
  </w:style>
  <w:style w:type="paragraph" w:styleId="Voetnoottekst">
    <w:name w:val="footnote text"/>
    <w:basedOn w:val="Standaard"/>
    <w:link w:val="VoetnoottekstChar"/>
    <w:uiPriority w:val="99"/>
    <w:unhideWhenUsed/>
    <w:rsid w:val="00725784"/>
    <w:pPr>
      <w:spacing w:after="200"/>
    </w:pPr>
    <w:rPr>
      <w:rFonts w:ascii="Calibri" w:eastAsia="Calibri" w:hAnsi="Calibri" w:cs="Times New Roman"/>
      <w:sz w:val="20"/>
      <w:szCs w:val="20"/>
    </w:rPr>
  </w:style>
  <w:style w:type="character" w:customStyle="1" w:styleId="VoetnoottekstChar">
    <w:name w:val="Voetnoottekst Char"/>
    <w:basedOn w:val="Standaardalinea-lettertype"/>
    <w:link w:val="Voetnoottekst"/>
    <w:uiPriority w:val="99"/>
    <w:rsid w:val="00725784"/>
    <w:rPr>
      <w:rFonts w:ascii="Calibri" w:eastAsia="Calibri" w:hAnsi="Calibri" w:cs="Times New Roman"/>
      <w:sz w:val="20"/>
      <w:szCs w:val="20"/>
    </w:rPr>
  </w:style>
  <w:style w:type="character" w:styleId="Voetnootmarkering">
    <w:name w:val="footnote reference"/>
    <w:uiPriority w:val="99"/>
    <w:unhideWhenUsed/>
    <w:rsid w:val="00725784"/>
    <w:rPr>
      <w:vertAlign w:val="superscript"/>
    </w:rPr>
  </w:style>
  <w:style w:type="paragraph" w:styleId="Normaalweb">
    <w:name w:val="Normal (Web)"/>
    <w:basedOn w:val="Standaard"/>
    <w:link w:val="NormaalwebChar"/>
    <w:uiPriority w:val="99"/>
    <w:unhideWhenUsed/>
    <w:rsid w:val="00725784"/>
    <w:pPr>
      <w:spacing w:before="100" w:beforeAutospacing="1" w:after="100" w:afterAutospacing="1" w:line="240" w:lineRule="auto"/>
    </w:pPr>
    <w:rPr>
      <w:rFonts w:ascii="Times New Roman" w:eastAsia="Times New Roman" w:hAnsi="Times New Roman" w:cs="Times New Roman"/>
      <w:sz w:val="24"/>
      <w:szCs w:val="24"/>
      <w:lang w:bidi="en-US"/>
    </w:rPr>
  </w:style>
  <w:style w:type="character" w:customStyle="1" w:styleId="NormaalwebChar">
    <w:name w:val="Normaal (web) Char"/>
    <w:link w:val="Normaalweb"/>
    <w:uiPriority w:val="99"/>
    <w:rsid w:val="00725784"/>
    <w:rPr>
      <w:rFonts w:ascii="Times New Roman" w:eastAsia="Times New Roman" w:hAnsi="Times New Roman" w:cs="Times New Roman"/>
      <w:sz w:val="24"/>
      <w:szCs w:val="24"/>
      <w:lang w:bidi="en-US"/>
    </w:rPr>
  </w:style>
  <w:style w:type="character" w:customStyle="1" w:styleId="LijstalineaChar">
    <w:name w:val="Lijstalinea Char"/>
    <w:link w:val="Lijstalinea"/>
    <w:uiPriority w:val="34"/>
    <w:rsid w:val="00316286"/>
  </w:style>
  <w:style w:type="character" w:styleId="Hyperlink">
    <w:name w:val="Hyperlink"/>
    <w:basedOn w:val="Standaardalinea-lettertype"/>
    <w:uiPriority w:val="99"/>
    <w:unhideWhenUsed/>
    <w:rsid w:val="00813196"/>
    <w:rPr>
      <w:color w:val="0563C1" w:themeColor="hyperlink"/>
      <w:u w:val="single"/>
    </w:rPr>
  </w:style>
  <w:style w:type="paragraph" w:styleId="Ballontekst">
    <w:name w:val="Balloon Text"/>
    <w:basedOn w:val="Standaard"/>
    <w:link w:val="BallontekstChar"/>
    <w:uiPriority w:val="99"/>
    <w:semiHidden/>
    <w:unhideWhenUsed/>
    <w:rsid w:val="00E6221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62212"/>
    <w:rPr>
      <w:rFonts w:ascii="Segoe UI" w:hAnsi="Segoe UI" w:cs="Segoe UI"/>
      <w:sz w:val="18"/>
      <w:szCs w:val="18"/>
    </w:rPr>
  </w:style>
  <w:style w:type="paragraph" w:customStyle="1" w:styleId="Default">
    <w:name w:val="Default"/>
    <w:rsid w:val="00096D2A"/>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39"/>
    <w:rsid w:val="002C1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BA04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04B0"/>
  </w:style>
  <w:style w:type="paragraph" w:styleId="Voettekst">
    <w:name w:val="footer"/>
    <w:basedOn w:val="Standaard"/>
    <w:link w:val="VoettekstChar"/>
    <w:uiPriority w:val="99"/>
    <w:unhideWhenUsed/>
    <w:rsid w:val="00BA04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04B0"/>
  </w:style>
  <w:style w:type="paragraph" w:customStyle="1" w:styleId="font8">
    <w:name w:val="font_8"/>
    <w:basedOn w:val="Standaard"/>
    <w:rsid w:val="00774653"/>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color8">
    <w:name w:val="color_8"/>
    <w:basedOn w:val="Standaardalinea-lettertype"/>
    <w:rsid w:val="00774653"/>
  </w:style>
  <w:style w:type="character" w:customStyle="1" w:styleId="Kop1Char">
    <w:name w:val="Kop 1 Char"/>
    <w:basedOn w:val="Standaardalinea-lettertype"/>
    <w:link w:val="Kop1"/>
    <w:uiPriority w:val="9"/>
    <w:rsid w:val="00EB69B0"/>
    <w:rPr>
      <w:rFonts w:ascii="Arial" w:eastAsiaTheme="majorEastAsia" w:hAnsi="Arial" w:cs="Arial"/>
      <w:b/>
      <w:color w:val="262626" w:themeColor="text1" w:themeTint="D9"/>
      <w:sz w:val="22"/>
      <w:szCs w:val="22"/>
    </w:rPr>
  </w:style>
  <w:style w:type="paragraph" w:styleId="Kopvaninhoudsopgave">
    <w:name w:val="TOC Heading"/>
    <w:basedOn w:val="Kop1"/>
    <w:next w:val="Standaard"/>
    <w:uiPriority w:val="39"/>
    <w:unhideWhenUsed/>
    <w:qFormat/>
    <w:rsid w:val="00976652"/>
    <w:pPr>
      <w:outlineLvl w:val="9"/>
    </w:pPr>
  </w:style>
  <w:style w:type="paragraph" w:styleId="Inhopg2">
    <w:name w:val="toc 2"/>
    <w:basedOn w:val="Standaard"/>
    <w:next w:val="Standaard"/>
    <w:autoRedefine/>
    <w:uiPriority w:val="39"/>
    <w:unhideWhenUsed/>
    <w:rsid w:val="00380E4B"/>
    <w:pPr>
      <w:tabs>
        <w:tab w:val="right" w:leader="dot" w:pos="9062"/>
      </w:tabs>
      <w:spacing w:after="100"/>
      <w:ind w:left="708"/>
    </w:pPr>
    <w:rPr>
      <w:rFonts w:cs="Times New Roman"/>
      <w:lang w:val="nl-BE" w:eastAsia="nl-BE"/>
    </w:rPr>
  </w:style>
  <w:style w:type="paragraph" w:styleId="Inhopg1">
    <w:name w:val="toc 1"/>
    <w:basedOn w:val="Standaard"/>
    <w:next w:val="Standaard"/>
    <w:autoRedefine/>
    <w:uiPriority w:val="39"/>
    <w:unhideWhenUsed/>
    <w:rsid w:val="00380E4B"/>
    <w:pPr>
      <w:tabs>
        <w:tab w:val="right" w:leader="dot" w:pos="9062"/>
      </w:tabs>
    </w:pPr>
    <w:rPr>
      <w:rFonts w:cs="Times New Roman"/>
      <w:lang w:val="nl-BE" w:eastAsia="nl-BE"/>
    </w:rPr>
  </w:style>
  <w:style w:type="paragraph" w:styleId="Inhopg3">
    <w:name w:val="toc 3"/>
    <w:basedOn w:val="Standaard"/>
    <w:next w:val="Standaard"/>
    <w:autoRedefine/>
    <w:uiPriority w:val="39"/>
    <w:unhideWhenUsed/>
    <w:rsid w:val="00A06680"/>
    <w:pPr>
      <w:tabs>
        <w:tab w:val="right" w:leader="dot" w:pos="9062"/>
      </w:tabs>
      <w:spacing w:after="100"/>
    </w:pPr>
    <w:rPr>
      <w:rFonts w:cs="Times New Roman"/>
      <w:lang w:val="nl-BE" w:eastAsia="nl-BE"/>
    </w:rPr>
  </w:style>
  <w:style w:type="character" w:customStyle="1" w:styleId="Kop2Char">
    <w:name w:val="Kop 2 Char"/>
    <w:basedOn w:val="Standaardalinea-lettertype"/>
    <w:link w:val="Kop2"/>
    <w:uiPriority w:val="9"/>
    <w:rsid w:val="00172EA4"/>
    <w:rPr>
      <w:rFonts w:ascii="Arial" w:hAnsi="Arial"/>
      <w:b/>
      <w:smallCaps/>
      <w:color w:val="FFC000"/>
      <w:spacing w:val="20"/>
      <w:sz w:val="20"/>
      <w:szCs w:val="22"/>
    </w:rPr>
  </w:style>
  <w:style w:type="character" w:customStyle="1" w:styleId="Kop3Char">
    <w:name w:val="Kop 3 Char"/>
    <w:basedOn w:val="Standaardalinea-lettertype"/>
    <w:link w:val="Kop3"/>
    <w:uiPriority w:val="9"/>
    <w:rsid w:val="00DD3D06"/>
    <w:rPr>
      <w:rFonts w:asciiTheme="majorHAnsi" w:eastAsiaTheme="majorEastAsia" w:hAnsiTheme="majorHAnsi" w:cstheme="majorBidi"/>
      <w:b/>
      <w:color w:val="C00000"/>
      <w:sz w:val="32"/>
      <w:szCs w:val="32"/>
    </w:rPr>
  </w:style>
  <w:style w:type="character" w:customStyle="1" w:styleId="Kop4Char">
    <w:name w:val="Kop 4 Char"/>
    <w:basedOn w:val="Standaardalinea-lettertype"/>
    <w:link w:val="Kop4"/>
    <w:uiPriority w:val="9"/>
    <w:semiHidden/>
    <w:rsid w:val="00976652"/>
    <w:rPr>
      <w:rFonts w:asciiTheme="majorHAnsi" w:eastAsiaTheme="majorEastAsia" w:hAnsiTheme="majorHAnsi" w:cstheme="majorBidi"/>
      <w:i/>
      <w:iCs/>
      <w:color w:val="833C0B" w:themeColor="accent2" w:themeShade="80"/>
      <w:sz w:val="28"/>
      <w:szCs w:val="28"/>
    </w:rPr>
  </w:style>
  <w:style w:type="character" w:customStyle="1" w:styleId="Kop5Char">
    <w:name w:val="Kop 5 Char"/>
    <w:basedOn w:val="Standaardalinea-lettertype"/>
    <w:link w:val="Kop5"/>
    <w:uiPriority w:val="9"/>
    <w:semiHidden/>
    <w:rsid w:val="00976652"/>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976652"/>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976652"/>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976652"/>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976652"/>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976652"/>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97665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976652"/>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autoRedefine/>
    <w:uiPriority w:val="11"/>
    <w:qFormat/>
    <w:rsid w:val="00761341"/>
    <w:pPr>
      <w:numPr>
        <w:ilvl w:val="1"/>
      </w:numPr>
      <w:spacing w:after="0" w:line="260" w:lineRule="exact"/>
      <w:jc w:val="both"/>
    </w:pPr>
    <w:rPr>
      <w:rFonts w:ascii="Arial" w:hAnsi="Arial" w:cs="Arial"/>
      <w:smallCaps/>
      <w:color w:val="000000" w:themeColor="text1"/>
      <w:spacing w:val="20"/>
      <w:sz w:val="20"/>
      <w:szCs w:val="20"/>
    </w:rPr>
  </w:style>
  <w:style w:type="character" w:customStyle="1" w:styleId="OndertitelChar">
    <w:name w:val="Ondertitel Char"/>
    <w:basedOn w:val="Standaardalinea-lettertype"/>
    <w:link w:val="Ondertitel"/>
    <w:uiPriority w:val="11"/>
    <w:rsid w:val="00761341"/>
    <w:rPr>
      <w:rFonts w:ascii="Arial" w:hAnsi="Arial" w:cs="Arial"/>
      <w:smallCaps/>
      <w:color w:val="000000" w:themeColor="text1"/>
      <w:spacing w:val="20"/>
      <w:sz w:val="20"/>
      <w:szCs w:val="20"/>
    </w:rPr>
  </w:style>
  <w:style w:type="character" w:styleId="Zwaar">
    <w:name w:val="Strong"/>
    <w:basedOn w:val="Standaardalinea-lettertype"/>
    <w:uiPriority w:val="22"/>
    <w:qFormat/>
    <w:rsid w:val="00976652"/>
    <w:rPr>
      <w:b/>
      <w:bCs/>
    </w:rPr>
  </w:style>
  <w:style w:type="character" w:styleId="Nadruk">
    <w:name w:val="Emphasis"/>
    <w:basedOn w:val="Standaardalinea-lettertype"/>
    <w:uiPriority w:val="20"/>
    <w:qFormat/>
    <w:rsid w:val="00976652"/>
    <w:rPr>
      <w:i/>
      <w:iCs/>
      <w:color w:val="000000" w:themeColor="text1"/>
    </w:rPr>
  </w:style>
  <w:style w:type="paragraph" w:styleId="Geenafstand">
    <w:name w:val="No Spacing"/>
    <w:uiPriority w:val="1"/>
    <w:qFormat/>
    <w:rsid w:val="00976652"/>
    <w:pPr>
      <w:spacing w:after="0" w:line="240" w:lineRule="auto"/>
    </w:pPr>
  </w:style>
  <w:style w:type="paragraph" w:styleId="Citaat">
    <w:name w:val="Quote"/>
    <w:basedOn w:val="Standaard"/>
    <w:next w:val="Standaard"/>
    <w:link w:val="CitaatChar"/>
    <w:uiPriority w:val="29"/>
    <w:qFormat/>
    <w:rsid w:val="0097665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976652"/>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976652"/>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976652"/>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976652"/>
    <w:rPr>
      <w:i/>
      <w:iCs/>
      <w:color w:val="595959" w:themeColor="text1" w:themeTint="A6"/>
    </w:rPr>
  </w:style>
  <w:style w:type="character" w:styleId="Intensievebenadrukking">
    <w:name w:val="Intense Emphasis"/>
    <w:basedOn w:val="Standaardalinea-lettertype"/>
    <w:uiPriority w:val="21"/>
    <w:qFormat/>
    <w:rsid w:val="00976652"/>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976652"/>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976652"/>
    <w:rPr>
      <w:b/>
      <w:bCs/>
      <w:caps w:val="0"/>
      <w:smallCaps/>
      <w:color w:val="auto"/>
      <w:spacing w:val="0"/>
      <w:u w:val="single"/>
    </w:rPr>
  </w:style>
  <w:style w:type="character" w:styleId="Titelvanboek">
    <w:name w:val="Book Title"/>
    <w:basedOn w:val="Standaardalinea-lettertype"/>
    <w:uiPriority w:val="33"/>
    <w:qFormat/>
    <w:rsid w:val="00976652"/>
    <w:rPr>
      <w:b/>
      <w:bCs/>
      <w:caps w:val="0"/>
      <w:smallCaps/>
      <w:spacing w:val="0"/>
    </w:rPr>
  </w:style>
  <w:style w:type="character" w:styleId="Verwijzingopmerking">
    <w:name w:val="annotation reference"/>
    <w:basedOn w:val="Standaardalinea-lettertype"/>
    <w:uiPriority w:val="99"/>
    <w:semiHidden/>
    <w:unhideWhenUsed/>
    <w:rsid w:val="00EB69B0"/>
    <w:rPr>
      <w:sz w:val="16"/>
      <w:szCs w:val="16"/>
    </w:rPr>
  </w:style>
  <w:style w:type="paragraph" w:styleId="Tekstopmerking">
    <w:name w:val="annotation text"/>
    <w:basedOn w:val="Standaard"/>
    <w:link w:val="TekstopmerkingChar"/>
    <w:uiPriority w:val="99"/>
    <w:semiHidden/>
    <w:unhideWhenUsed/>
    <w:rsid w:val="00EB69B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B69B0"/>
    <w:rPr>
      <w:sz w:val="20"/>
      <w:szCs w:val="20"/>
    </w:rPr>
  </w:style>
  <w:style w:type="paragraph" w:styleId="Onderwerpvanopmerking">
    <w:name w:val="annotation subject"/>
    <w:basedOn w:val="Tekstopmerking"/>
    <w:next w:val="Tekstopmerking"/>
    <w:link w:val="OnderwerpvanopmerkingChar"/>
    <w:uiPriority w:val="99"/>
    <w:semiHidden/>
    <w:unhideWhenUsed/>
    <w:rsid w:val="00EB69B0"/>
    <w:rPr>
      <w:b/>
      <w:bCs/>
    </w:rPr>
  </w:style>
  <w:style w:type="character" w:customStyle="1" w:styleId="OnderwerpvanopmerkingChar">
    <w:name w:val="Onderwerp van opmerking Char"/>
    <w:basedOn w:val="TekstopmerkingChar"/>
    <w:link w:val="Onderwerpvanopmerking"/>
    <w:uiPriority w:val="99"/>
    <w:semiHidden/>
    <w:rsid w:val="00EB69B0"/>
    <w:rPr>
      <w:b/>
      <w:bCs/>
      <w:sz w:val="20"/>
      <w:szCs w:val="20"/>
    </w:rPr>
  </w:style>
  <w:style w:type="paragraph" w:styleId="Revisie">
    <w:name w:val="Revision"/>
    <w:hidden/>
    <w:uiPriority w:val="99"/>
    <w:semiHidden/>
    <w:rsid w:val="00CD5A5C"/>
    <w:pPr>
      <w:spacing w:after="0" w:line="240" w:lineRule="auto"/>
    </w:pPr>
  </w:style>
  <w:style w:type="table" w:customStyle="1" w:styleId="Grilledutableau1">
    <w:name w:val="Grille du tableau1"/>
    <w:basedOn w:val="Standaardtabel"/>
    <w:next w:val="Tabelraster"/>
    <w:uiPriority w:val="39"/>
    <w:rsid w:val="008F738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7503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2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s.ngo/"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oter" Target="footer1.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en.wikipedia.org/wiki/File:CGTP_Peru_logo.png"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fsi-isvi.be/general/centenaire-de-loit-bilan-et-defis/" TargetMode="Externa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fsi-isvi.be/pays-d-action/amerique-latine/" TargetMode="External"/><Relationship Id="rId23" Type="http://schemas.openxmlformats.org/officeDocument/2006/relationships/image" Target="media/image10.jpeg"/><Relationship Id="rId28" Type="http://schemas.openxmlformats.org/officeDocument/2006/relationships/image" Target="cid:image002.png@01CF136C.B1DBEE10" TargetMode="External"/><Relationship Id="rId36" Type="http://schemas.openxmlformats.org/officeDocument/2006/relationships/image" Target="media/image22.jpeg"/><Relationship Id="rId10" Type="http://schemas.openxmlformats.org/officeDocument/2006/relationships/hyperlink" Target="https://www.ifsi-isvi.be/general/centenaire-de-loit-bilan-et-defis/"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ifsi-isvi.be/general/panaf-la-culture-de-la-palabre-au-service-de-leducation-permanente/"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www.solsoc.be/" TargetMode="External"/><Relationship Id="rId17" Type="http://schemas.openxmlformats.org/officeDocument/2006/relationships/image" Target="cid:image001.png@01D0ADBD.F72ADCF0" TargetMode="External"/><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hyperlink" Target="https://www.ifsi-isvi.be/general/centenaire-de-loit-bilan-et-defi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o.be/fr/analyse/small-beautiful-de-croo-pargne-sur-la-coop-ration-au-d-veloppement" TargetMode="External"/><Relationship Id="rId7" Type="http://schemas.openxmlformats.org/officeDocument/2006/relationships/hyperlink" Target="https://www.revuenouvelle.be/2019-03" TargetMode="External"/><Relationship Id="rId2" Type="http://schemas.openxmlformats.org/officeDocument/2006/relationships/hyperlink" Target="https://www.lachambre.be/kvvcr/showpage.cfm?section=hapa&amp;language=fr&amp;cfm=hapa.cfm?db=HAPA&amp;legislat=54&amp;dossierID=P543423" TargetMode="External"/><Relationship Id="rId1" Type="http://schemas.openxmlformats.org/officeDocument/2006/relationships/hyperlink" Target="https://www.revuenouvelle.be/2019-03" TargetMode="External"/><Relationship Id="rId6" Type="http://schemas.openxmlformats.org/officeDocument/2006/relationships/hyperlink" Target="https://www.ifsi-isvi.be/" TargetMode="External"/><Relationship Id="rId5" Type="http://schemas.openxmlformats.org/officeDocument/2006/relationships/hyperlink" Target="https://www.ifsi-isvi.be/general/centenaire-de-loit-bilan-et-defis/" TargetMode="External"/><Relationship Id="rId4" Type="http://schemas.openxmlformats.org/officeDocument/2006/relationships/hyperlink" Target="https://www.cncd.be/appel-des-111-text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F684E-3659-43D1-A2CA-3B2313340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9794</Words>
  <Characters>53872</Characters>
  <Application>Microsoft Office Word</Application>
  <DocSecurity>0</DocSecurity>
  <Lines>448</Lines>
  <Paragraphs>127</Paragraphs>
  <ScaleCrop>false</ScaleCrop>
  <HeadingPairs>
    <vt:vector size="2" baseType="variant">
      <vt:variant>
        <vt:lpstr>Titre</vt:lpstr>
      </vt:variant>
      <vt:variant>
        <vt:i4>1</vt:i4>
      </vt:variant>
    </vt:vector>
  </HeadingPairs>
  <TitlesOfParts>
    <vt:vector size="1" baseType="lpstr">
      <vt:lpstr/>
    </vt:vector>
  </TitlesOfParts>
  <Company>ABVV-FGTB</Company>
  <LinksUpToDate>false</LinksUpToDate>
  <CharactersWithSpaces>63539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MAIGRET Virginia</dc:creator>
  <cp:keywords/>
  <dc:description/>
  <cp:lastModifiedBy>CRAEGHS Elise</cp:lastModifiedBy>
  <cp:revision>3</cp:revision>
  <cp:lastPrinted>2016-06-20T10:11:00Z</cp:lastPrinted>
  <dcterms:created xsi:type="dcterms:W3CDTF">2020-06-08T07:29:00Z</dcterms:created>
  <dcterms:modified xsi:type="dcterms:W3CDTF">2025-04-01T13:02:00Z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-341862887</vt:i4>
  </property>
  <property fmtid="{D5CDD505-2E9C-101B-9397-08002B2CF9AE}" pid="3" name="_NewReviewCycle">
    <vt:lpwstr/>
  </property>
  <property fmtid="{D5CDD505-2E9C-101B-9397-08002B2CF9AE}" pid="4" name="_EmailSubject">
    <vt:lpwstr/>
  </property>
  <property fmtid="{D5CDD505-2E9C-101B-9397-08002B2CF9AE}" pid="5" name="_AuthorEmail">
    <vt:lpwstr>Virginia.MAIGRET@fgtb.be</vt:lpwstr>
  </property>
  <property fmtid="{D5CDD505-2E9C-101B-9397-08002B2CF9AE}" pid="6" name="_AuthorEmailDisplayName">
    <vt:lpwstr>MAIGRET Virginia</vt:lpwstr>
  </property>
  <property fmtid="{D5CDD505-2E9C-101B-9397-08002B2CF9AE}" pid="7" name="_PreviousAdHocReviewCycleID">
    <vt:i4>1405967574</vt:i4>
  </property>
  <property fmtid="{D5CDD505-2E9C-101B-9397-08002B2CF9AE}" pid="8" name="_ReviewingToolsShownOnce">
    <vt:lpwstr/>
  </property>
</Properties>
</file>